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D" w:rsidRPr="00023B71" w:rsidRDefault="00023B71" w:rsidP="00ED550D">
      <w:pPr>
        <w:spacing w:after="1" w:line="240" w:lineRule="atLeast"/>
        <w:jc w:val="center"/>
        <w:rPr>
          <w:b/>
          <w:sz w:val="28"/>
          <w:szCs w:val="28"/>
        </w:rPr>
      </w:pPr>
      <w:r w:rsidRPr="00023B71">
        <w:rPr>
          <w:b/>
          <w:sz w:val="28"/>
          <w:szCs w:val="28"/>
        </w:rPr>
        <w:t xml:space="preserve">АДМИНИСТРАЦИЯ СЕЛЬСКОГО ПОСЕЛЕНИЯ СТАРОМУСИНСКИЙ СЕЛЬСОВЕТ МУНИЦИПАЛЬНОГО РАЙОНА КАРМАСКАЛИНСКИЙ РАЙОН РЕСПУБЛИКИ БАШКОРТОСТАН </w:t>
      </w:r>
    </w:p>
    <w:p w:rsidR="00023B71" w:rsidRPr="00023B71" w:rsidRDefault="00023B71" w:rsidP="00ED550D">
      <w:pPr>
        <w:spacing w:after="1" w:line="240" w:lineRule="atLeast"/>
        <w:jc w:val="center"/>
        <w:rPr>
          <w:b/>
          <w:sz w:val="28"/>
          <w:szCs w:val="28"/>
        </w:rPr>
      </w:pPr>
    </w:p>
    <w:p w:rsidR="00023B71" w:rsidRPr="00023B71" w:rsidRDefault="00023B71" w:rsidP="00ED550D">
      <w:pPr>
        <w:spacing w:after="1" w:line="240" w:lineRule="atLeast"/>
        <w:jc w:val="center"/>
        <w:rPr>
          <w:b/>
          <w:sz w:val="28"/>
          <w:szCs w:val="28"/>
        </w:rPr>
      </w:pPr>
      <w:r w:rsidRPr="00023B71">
        <w:rPr>
          <w:b/>
          <w:sz w:val="28"/>
          <w:szCs w:val="28"/>
        </w:rPr>
        <w:t>ПОСТАНОВЛЕНИЕ</w:t>
      </w:r>
    </w:p>
    <w:p w:rsidR="00023B71" w:rsidRPr="00023B71" w:rsidRDefault="00023B71" w:rsidP="00ED550D">
      <w:pPr>
        <w:spacing w:after="1" w:line="240" w:lineRule="atLeast"/>
        <w:jc w:val="center"/>
        <w:rPr>
          <w:b/>
          <w:sz w:val="28"/>
          <w:szCs w:val="28"/>
        </w:rPr>
      </w:pPr>
    </w:p>
    <w:p w:rsidR="00023B71" w:rsidRPr="00023B71" w:rsidRDefault="00023B71" w:rsidP="00ED550D">
      <w:pPr>
        <w:spacing w:after="1" w:line="240" w:lineRule="atLeast"/>
        <w:jc w:val="center"/>
        <w:rPr>
          <w:b/>
          <w:sz w:val="28"/>
          <w:szCs w:val="28"/>
        </w:rPr>
      </w:pPr>
      <w:r w:rsidRPr="00023B71">
        <w:rPr>
          <w:b/>
          <w:sz w:val="28"/>
          <w:szCs w:val="28"/>
        </w:rPr>
        <w:t>№ 219 ОТ 27.10.2016 ГОДА</w:t>
      </w:r>
    </w:p>
    <w:p w:rsidR="00ED550D" w:rsidRPr="00023B71" w:rsidRDefault="00ED550D" w:rsidP="00ED550D">
      <w:pPr>
        <w:spacing w:after="1" w:line="240" w:lineRule="atLeast"/>
        <w:jc w:val="center"/>
        <w:rPr>
          <w:b/>
          <w:sz w:val="28"/>
          <w:szCs w:val="28"/>
        </w:rPr>
      </w:pPr>
    </w:p>
    <w:p w:rsidR="00ED550D" w:rsidRDefault="00ED550D" w:rsidP="00023B71">
      <w:pPr>
        <w:spacing w:after="1" w:line="240" w:lineRule="atLeast"/>
        <w:rPr>
          <w:sz w:val="28"/>
          <w:szCs w:val="28"/>
        </w:rPr>
      </w:pPr>
    </w:p>
    <w:p w:rsidR="00ED550D" w:rsidRDefault="00ED550D" w:rsidP="00ED550D">
      <w:pPr>
        <w:spacing w:after="1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Регламента работы и состава согласительной</w:t>
      </w:r>
    </w:p>
    <w:p w:rsidR="00ED550D" w:rsidRDefault="00ED550D" w:rsidP="00ED550D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согласованию местоположения границ земельных</w:t>
      </w:r>
    </w:p>
    <w:p w:rsidR="00ED550D" w:rsidRDefault="00ED550D" w:rsidP="00ED550D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 при выполнении комплексных кадастровых работ</w:t>
      </w:r>
    </w:p>
    <w:p w:rsidR="00ED550D" w:rsidRDefault="00ED550D" w:rsidP="00204996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</w:t>
      </w:r>
      <w:r w:rsidR="00204996">
        <w:rPr>
          <w:b/>
          <w:sz w:val="28"/>
          <w:szCs w:val="28"/>
        </w:rPr>
        <w:t xml:space="preserve">тории сельского поселения Старомусинский </w:t>
      </w:r>
      <w:r>
        <w:rPr>
          <w:b/>
          <w:sz w:val="28"/>
          <w:szCs w:val="28"/>
        </w:rPr>
        <w:t xml:space="preserve">сельсовет </w:t>
      </w:r>
    </w:p>
    <w:p w:rsidR="00ED550D" w:rsidRDefault="00ED550D" w:rsidP="00ED550D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Кармаскалинский район </w:t>
      </w:r>
    </w:p>
    <w:p w:rsidR="00ED550D" w:rsidRDefault="00ED550D" w:rsidP="00ED550D">
      <w:pPr>
        <w:spacing w:after="1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ED550D" w:rsidRDefault="00ED550D" w:rsidP="00ED550D">
      <w:pPr>
        <w:spacing w:after="1" w:line="280" w:lineRule="atLeast"/>
        <w:ind w:firstLine="540"/>
        <w:jc w:val="both"/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color w:val="0000FF"/>
            <w:sz w:val="28"/>
            <w:szCs w:val="28"/>
            <w:u w:val="none"/>
          </w:rPr>
          <w:t>пунктом 5 статьи 42.10</w:t>
        </w:r>
      </w:hyperlink>
      <w:r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недвижимости", руководствуясь Типовым</w:t>
      </w:r>
      <w:r>
        <w:rPr>
          <w:color w:val="0000FF"/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Башкортостан, утвержденного Приказом </w:t>
      </w:r>
      <w:proofErr w:type="spellStart"/>
      <w:r>
        <w:rPr>
          <w:sz w:val="28"/>
        </w:rPr>
        <w:t>Минземимущества</w:t>
      </w:r>
      <w:proofErr w:type="spellEnd"/>
      <w:r>
        <w:rPr>
          <w:sz w:val="28"/>
        </w:rPr>
        <w:t xml:space="preserve"> РБ от 15.05.2015 N 550, администрация сельского поселения </w:t>
      </w:r>
      <w:r>
        <w:rPr>
          <w:b/>
          <w:sz w:val="28"/>
        </w:rPr>
        <w:t>ПОСТАНОВЛЯЕТ:</w:t>
      </w:r>
      <w:proofErr w:type="gramEnd"/>
    </w:p>
    <w:p w:rsidR="00023B71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Утвердить </w:t>
      </w:r>
      <w:r w:rsidR="00023B71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</w:t>
      </w:r>
      <w:r w:rsidR="00204996">
        <w:rPr>
          <w:sz w:val="28"/>
          <w:szCs w:val="28"/>
        </w:rPr>
        <w:t xml:space="preserve">ения Старомусинский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</w:p>
    <w:p w:rsidR="00ED550D" w:rsidRDefault="00023B71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50D">
        <w:rPr>
          <w:sz w:val="28"/>
          <w:szCs w:val="28"/>
        </w:rPr>
        <w:t xml:space="preserve">. </w:t>
      </w:r>
      <w:proofErr w:type="gramStart"/>
      <w:r w:rsidR="00ED550D">
        <w:rPr>
          <w:sz w:val="28"/>
          <w:szCs w:val="28"/>
        </w:rPr>
        <w:t>Контроль за</w:t>
      </w:r>
      <w:proofErr w:type="gramEnd"/>
      <w:r w:rsidR="00ED550D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D154E2" w:rsidRDefault="00D154E2" w:rsidP="00ED550D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ED550D" w:rsidRDefault="00ED550D" w:rsidP="00ED550D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04996">
        <w:rPr>
          <w:sz w:val="28"/>
          <w:szCs w:val="28"/>
        </w:rPr>
        <w:tab/>
      </w:r>
      <w:r w:rsidR="00204996">
        <w:rPr>
          <w:sz w:val="28"/>
          <w:szCs w:val="28"/>
        </w:rPr>
        <w:tab/>
      </w:r>
      <w:r w:rsidR="00204996">
        <w:rPr>
          <w:sz w:val="28"/>
          <w:szCs w:val="28"/>
        </w:rPr>
        <w:tab/>
      </w:r>
      <w:r w:rsidR="00204996">
        <w:rPr>
          <w:sz w:val="28"/>
          <w:szCs w:val="28"/>
        </w:rPr>
        <w:tab/>
      </w:r>
      <w:r w:rsidR="00204996">
        <w:rPr>
          <w:sz w:val="28"/>
          <w:szCs w:val="28"/>
        </w:rPr>
        <w:tab/>
      </w:r>
      <w:proofErr w:type="spellStart"/>
      <w:r w:rsidR="00204996">
        <w:rPr>
          <w:sz w:val="28"/>
          <w:szCs w:val="28"/>
        </w:rPr>
        <w:t>А.Р.Саяпов</w:t>
      </w:r>
      <w:proofErr w:type="spellEnd"/>
    </w:p>
    <w:p w:rsidR="00ED550D" w:rsidRDefault="00ED550D" w:rsidP="00ED550D">
      <w:pPr>
        <w:spacing w:after="1" w:line="240" w:lineRule="atLeast"/>
        <w:jc w:val="both"/>
        <w:rPr>
          <w:sz w:val="28"/>
          <w:szCs w:val="28"/>
        </w:rPr>
      </w:pPr>
    </w:p>
    <w:p w:rsidR="00D154E2" w:rsidRDefault="00D154E2" w:rsidP="00ED550D">
      <w:pPr>
        <w:spacing w:after="1" w:line="240" w:lineRule="atLeast"/>
        <w:jc w:val="both"/>
        <w:rPr>
          <w:sz w:val="28"/>
          <w:szCs w:val="28"/>
        </w:rPr>
      </w:pPr>
    </w:p>
    <w:p w:rsidR="00D154E2" w:rsidRDefault="00D154E2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023B71" w:rsidRDefault="00023B71" w:rsidP="00ED550D">
      <w:pPr>
        <w:spacing w:after="1" w:line="240" w:lineRule="atLeast"/>
        <w:jc w:val="both"/>
        <w:rPr>
          <w:sz w:val="28"/>
          <w:szCs w:val="28"/>
        </w:rPr>
      </w:pPr>
    </w:p>
    <w:p w:rsidR="00ED550D" w:rsidRDefault="00ED550D" w:rsidP="00ED550D">
      <w:pPr>
        <w:spacing w:after="1" w:line="240" w:lineRule="atLeast"/>
        <w:jc w:val="right"/>
        <w:rPr>
          <w:sz w:val="28"/>
          <w:szCs w:val="28"/>
        </w:rPr>
      </w:pPr>
    </w:p>
    <w:p w:rsidR="00ED550D" w:rsidRDefault="00ED550D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lastRenderedPageBreak/>
        <w:t xml:space="preserve"> Приложение № 1 </w:t>
      </w:r>
    </w:p>
    <w:p w:rsidR="00ED550D" w:rsidRDefault="00ED550D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t>к постановлению администрации</w:t>
      </w:r>
    </w:p>
    <w:p w:rsidR="00ED550D" w:rsidRDefault="00ED550D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t>сельского поселения</w:t>
      </w:r>
    </w:p>
    <w:p w:rsidR="00ED550D" w:rsidRDefault="00D154E2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t xml:space="preserve">Старомусинский </w:t>
      </w:r>
      <w:r w:rsidR="00ED550D">
        <w:rPr>
          <w:b/>
        </w:rPr>
        <w:t xml:space="preserve">сельсовет </w:t>
      </w:r>
    </w:p>
    <w:p w:rsidR="00ED550D" w:rsidRDefault="00ED550D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t>муниципального района</w:t>
      </w:r>
    </w:p>
    <w:p w:rsidR="00ED550D" w:rsidRDefault="00ED550D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t xml:space="preserve"> Кармаскалинский район </w:t>
      </w:r>
    </w:p>
    <w:p w:rsidR="00ED550D" w:rsidRDefault="00ED550D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t>Республики Башкортостан</w:t>
      </w:r>
    </w:p>
    <w:p w:rsidR="00ED550D" w:rsidRDefault="00514B85" w:rsidP="00ED550D">
      <w:pPr>
        <w:spacing w:after="1" w:line="240" w:lineRule="atLeast"/>
        <w:jc w:val="right"/>
        <w:outlineLvl w:val="0"/>
        <w:rPr>
          <w:b/>
        </w:rPr>
      </w:pPr>
      <w:r>
        <w:rPr>
          <w:b/>
        </w:rPr>
        <w:t xml:space="preserve"> от 27.10.2016 года № 219</w:t>
      </w:r>
      <w:bookmarkStart w:id="0" w:name="_GoBack"/>
      <w:bookmarkEnd w:id="0"/>
    </w:p>
    <w:p w:rsidR="00ED550D" w:rsidRDefault="00ED550D" w:rsidP="00ED550D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50D" w:rsidRDefault="00ED550D" w:rsidP="00ED550D">
      <w:pPr>
        <w:spacing w:after="1" w:line="240" w:lineRule="atLeast"/>
        <w:jc w:val="center"/>
        <w:rPr>
          <w:sz w:val="28"/>
          <w:szCs w:val="28"/>
        </w:rPr>
      </w:pPr>
      <w:bookmarkStart w:id="1" w:name="P36"/>
      <w:bookmarkEnd w:id="1"/>
      <w:r>
        <w:rPr>
          <w:b/>
          <w:sz w:val="28"/>
          <w:szCs w:val="28"/>
        </w:rPr>
        <w:t>РЕГЛАМЕНТ</w:t>
      </w:r>
    </w:p>
    <w:p w:rsidR="00ED550D" w:rsidRDefault="00ED550D" w:rsidP="00ED550D">
      <w:pPr>
        <w:spacing w:after="1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работы согласительной комиссии по согласованию</w:t>
      </w:r>
    </w:p>
    <w:p w:rsidR="00ED550D" w:rsidRDefault="00ED550D" w:rsidP="00ED550D">
      <w:pPr>
        <w:spacing w:after="1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местоположения границ земельных участков при выполнении</w:t>
      </w:r>
    </w:p>
    <w:p w:rsidR="00ED550D" w:rsidRPr="00D154E2" w:rsidRDefault="00ED550D" w:rsidP="00D154E2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комплексных кадастровых работ на тер</w:t>
      </w:r>
      <w:r w:rsidR="00D154E2">
        <w:rPr>
          <w:b/>
          <w:sz w:val="28"/>
          <w:szCs w:val="28"/>
        </w:rPr>
        <w:t>ритории сельского поселения Старомусинский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ED550D" w:rsidRDefault="00ED550D" w:rsidP="00ED550D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</w:t>
      </w:r>
      <w:r w:rsidR="00D154E2">
        <w:rPr>
          <w:sz w:val="28"/>
          <w:szCs w:val="28"/>
        </w:rPr>
        <w:t xml:space="preserve">итории сельского поселения Старомусинский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(далее - Регламент) разработан в соответствии со </w:t>
      </w:r>
      <w:hyperlink r:id="rId7" w:history="1">
        <w:r>
          <w:rPr>
            <w:rStyle w:val="a3"/>
            <w:color w:val="0000FF"/>
            <w:sz w:val="28"/>
            <w:szCs w:val="28"/>
            <w:u w:val="none"/>
          </w:rPr>
          <w:t>статьей 42.10</w:t>
        </w:r>
      </w:hyperlink>
      <w:r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 и Приказа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от 15.05.2015 N 550 "Об утверждении Типового</w:t>
      </w:r>
      <w:proofErr w:type="gramEnd"/>
      <w:r>
        <w:rPr>
          <w:sz w:val="28"/>
          <w:szCs w:val="28"/>
        </w:rPr>
        <w:t xml:space="preserve">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Башкортостан". 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(далее - Согласительная комиссия) в своей работе руководствуется </w:t>
      </w:r>
      <w:hyperlink r:id="rId8" w:history="1">
        <w:r>
          <w:rPr>
            <w:rStyle w:val="a3"/>
            <w:color w:val="0000FF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9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Земельным </w:t>
      </w:r>
      <w:hyperlink r:id="rId10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Градостроительным </w:t>
      </w:r>
      <w:hyperlink r:id="rId11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Лесным </w:t>
      </w:r>
      <w:hyperlink r:id="rId12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Водным </w:t>
      </w:r>
      <w:hyperlink r:id="rId13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Жилищным </w:t>
      </w:r>
      <w:hyperlink r:id="rId14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15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июля 2007 года N 221-ФЗ "О государственном кадастре недвижимости</w:t>
      </w:r>
      <w:proofErr w:type="gramEnd"/>
      <w:r>
        <w:rPr>
          <w:sz w:val="28"/>
          <w:szCs w:val="28"/>
        </w:rPr>
        <w:t xml:space="preserve">", Федеральным </w:t>
      </w:r>
      <w:hyperlink r:id="rId16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июня 2002 года N 101-ФЗ "Об обороте земель сельскохозяйственного назначения", Федеральным </w:t>
      </w:r>
      <w:hyperlink r:id="rId17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иными нормативными правовыми актами и настоящим регламентом.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Председателем Согласительной комиссии является глава сельского поселения либо уполномоченное им лицо.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Согласительной комиссии формируется в течение двадцати рабочих дней со дня заключения контракта на выполнение комплексных </w:t>
      </w:r>
      <w:r>
        <w:rPr>
          <w:sz w:val="28"/>
          <w:szCs w:val="28"/>
        </w:rPr>
        <w:lastRenderedPageBreak/>
        <w:t>кадастровых работ  администра</w:t>
      </w:r>
      <w:r w:rsidR="00D154E2">
        <w:rPr>
          <w:sz w:val="28"/>
          <w:szCs w:val="28"/>
        </w:rPr>
        <w:t xml:space="preserve">цией сельского поселения Старомусинский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Башкортостан, из представителей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Министерства земельных и имущественных отношений Республики Башкортостан;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органа местного самоуправле</w:t>
      </w:r>
      <w:r w:rsidR="00D154E2">
        <w:rPr>
          <w:sz w:val="28"/>
          <w:szCs w:val="28"/>
        </w:rPr>
        <w:t>ния  сельского поселения Старомусинский</w:t>
      </w:r>
      <w:r w:rsidR="00D154E2">
        <w:rPr>
          <w:sz w:val="28"/>
          <w:szCs w:val="28"/>
        </w:rPr>
        <w:tab/>
      </w:r>
      <w:r>
        <w:rPr>
          <w:sz w:val="28"/>
          <w:szCs w:val="28"/>
        </w:rPr>
        <w:t>сельсовет муниципального района Кармаскалинский район Республики Башкортостан (секретарь комиссии);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Филиала федерального государственного бюджетного учреждения "Федеральная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" по Республике Башкортостан;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Управления Федеральной службы государственной регистрации, кадастра и картографии по Республике Башкортостан;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уполномоченного в области градостроительной деятельности органа местного самоуправления  муниципального района Кармаскалинский район Республики Башкортостан;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>
          <w:rPr>
            <w:rStyle w:val="a3"/>
            <w:color w:val="0000FF"/>
            <w:sz w:val="28"/>
            <w:szCs w:val="28"/>
            <w:u w:val="none"/>
          </w:rPr>
          <w:t>частью 8 статьи 42.10</w:t>
        </w:r>
      </w:hyperlink>
      <w:r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 порядке приглашаются заинтересованные лица, указанные в </w:t>
      </w:r>
      <w:hyperlink r:id="rId19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Регламента, и исполнитель комплексных</w:t>
      </w:r>
      <w:proofErr w:type="gramEnd"/>
      <w:r>
        <w:rPr>
          <w:sz w:val="28"/>
          <w:szCs w:val="28"/>
        </w:rPr>
        <w:t xml:space="preserve"> кадастровых работ.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Согласительная комиссия: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2" w:name="P57"/>
      <w:bookmarkEnd w:id="2"/>
      <w:r>
        <w:rPr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пожизненного наследуемого владения;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3" w:name="P62"/>
      <w:bookmarkEnd w:id="3"/>
      <w:proofErr w:type="gramStart"/>
      <w:r>
        <w:rPr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r:id="rId20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4" w:name="P63"/>
      <w:bookmarkEnd w:id="4"/>
      <w:r>
        <w:rPr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разъясняет заинтересованным лицам, указанным в </w:t>
      </w:r>
      <w:hyperlink r:id="rId21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>
        <w:rPr>
          <w:sz w:val="28"/>
          <w:szCs w:val="28"/>
        </w:rPr>
        <w:t>содержащее</w:t>
      </w:r>
      <w:proofErr w:type="gramEnd"/>
      <w:r>
        <w:rPr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</w:t>
      </w:r>
      <w:hyperlink r:id="rId22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июля 2007 года N 221-ФЗ "О государственном кадастре недвижимости"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5" w:name="P66"/>
      <w:bookmarkEnd w:id="5"/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Интернет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Филиал федерального государственного бюджетного учреждения "Федеральная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" по Республике Башкортостан для размещения на его официальном сайте в информационно-телекоммуникационной сети Интернет;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Согласительную комиссию.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r:id="rId23" w:anchor="P66" w:history="1">
        <w:r>
          <w:rPr>
            <w:rStyle w:val="a3"/>
            <w:color w:val="0000FF"/>
            <w:sz w:val="28"/>
            <w:szCs w:val="28"/>
            <w:u w:val="none"/>
          </w:rPr>
          <w:t>пункте 9</w:t>
        </w:r>
      </w:hyperlink>
      <w:r>
        <w:rPr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6" w:name="P75"/>
      <w:bookmarkEnd w:id="6"/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Возражения заинтересованных лиц, указанных в </w:t>
      </w:r>
      <w:hyperlink r:id="rId24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25" w:history="1">
        <w:r>
          <w:rPr>
            <w:rStyle w:val="a3"/>
            <w:color w:val="0000FF"/>
            <w:sz w:val="28"/>
            <w:szCs w:val="28"/>
            <w:u w:val="none"/>
          </w:rPr>
          <w:t>пунктах 1</w:t>
        </w:r>
      </w:hyperlink>
      <w:r>
        <w:rPr>
          <w:sz w:val="28"/>
          <w:szCs w:val="28"/>
        </w:rPr>
        <w:t xml:space="preserve"> и </w:t>
      </w:r>
      <w:hyperlink r:id="rId26" w:history="1">
        <w:r>
          <w:rPr>
            <w:rStyle w:val="a3"/>
            <w:color w:val="0000FF"/>
            <w:sz w:val="28"/>
            <w:szCs w:val="28"/>
            <w:u w:val="none"/>
          </w:rPr>
          <w:t>2 части 1 статьи 42.1</w:t>
        </w:r>
      </w:hyperlink>
      <w:r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</w:t>
      </w:r>
      <w:proofErr w:type="gramEnd"/>
      <w:r>
        <w:rPr>
          <w:sz w:val="28"/>
          <w:szCs w:val="28"/>
        </w:rPr>
        <w:t xml:space="preserve">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7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</w:t>
      </w:r>
      <w:r>
        <w:rPr>
          <w:sz w:val="28"/>
          <w:szCs w:val="28"/>
        </w:rPr>
        <w:lastRenderedPageBreak/>
        <w:t>акта, в том числе в связи с рассмотрением земельного спора о местоположении границ земельного участка;</w:t>
      </w:r>
      <w:proofErr w:type="gramEnd"/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8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краткое содержание возражений заинтересованных лиц, указанных в </w:t>
      </w:r>
      <w:hyperlink r:id="rId29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r:id="rId30" w:anchor="P57" w:history="1">
        <w:r>
          <w:rPr>
            <w:rStyle w:val="a3"/>
            <w:color w:val="0000FF"/>
            <w:sz w:val="28"/>
            <w:szCs w:val="28"/>
            <w:u w:val="none"/>
          </w:rPr>
          <w:t>подпункте 1 пункта 7</w:t>
        </w:r>
      </w:hyperlink>
      <w:r>
        <w:rPr>
          <w:sz w:val="28"/>
          <w:szCs w:val="28"/>
        </w:rPr>
        <w:t xml:space="preserve"> настоящего Типового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материалы, представленные в Согласительную комиссию для рассмотрения.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r:id="rId31" w:anchor="P62" w:history="1">
        <w:r>
          <w:rPr>
            <w:rStyle w:val="a3"/>
            <w:color w:val="0000FF"/>
            <w:sz w:val="28"/>
            <w:szCs w:val="28"/>
            <w:u w:val="none"/>
          </w:rPr>
          <w:t>подпунктах 2</w:t>
        </w:r>
      </w:hyperlink>
      <w:r>
        <w:rPr>
          <w:sz w:val="28"/>
          <w:szCs w:val="28"/>
        </w:rPr>
        <w:t xml:space="preserve"> и </w:t>
      </w:r>
      <w:hyperlink r:id="rId32" w:anchor="P63" w:history="1">
        <w:r>
          <w:rPr>
            <w:rStyle w:val="a3"/>
            <w:color w:val="0000FF"/>
            <w:sz w:val="28"/>
            <w:szCs w:val="28"/>
            <w:u w:val="none"/>
          </w:rPr>
          <w:t>3 пункта 7</w:t>
        </w:r>
      </w:hyperlink>
      <w:r>
        <w:rPr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r:id="rId33" w:anchor="P75" w:history="1">
        <w:r>
          <w:rPr>
            <w:rStyle w:val="a3"/>
            <w:color w:val="0000FF"/>
            <w:sz w:val="28"/>
            <w:szCs w:val="28"/>
            <w:u w:val="none"/>
          </w:rPr>
          <w:t>пунктом 15</w:t>
        </w:r>
      </w:hyperlink>
      <w:r>
        <w:rPr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Земельные споры о местоположении границ земельных участков, не урегулированные в результате предусмотренного </w:t>
      </w:r>
      <w:hyperlink r:id="rId34" w:history="1">
        <w:r>
          <w:rPr>
            <w:rStyle w:val="a3"/>
            <w:color w:val="0000FF"/>
            <w:sz w:val="28"/>
            <w:szCs w:val="28"/>
            <w:u w:val="none"/>
          </w:rPr>
          <w:t>статьей 42.10</w:t>
        </w:r>
      </w:hyperlink>
      <w:r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 согласования местоположения границ земельных участков, в отношении которых выполнены комплексные кадастровые </w:t>
      </w:r>
      <w:r>
        <w:rPr>
          <w:sz w:val="28"/>
          <w:szCs w:val="28"/>
        </w:rPr>
        <w:lastRenderedPageBreak/>
        <w:t>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  <w:proofErr w:type="gramEnd"/>
    </w:p>
    <w:p w:rsidR="00ED550D" w:rsidRDefault="00ED550D" w:rsidP="00ED550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Наличие или отсутствие утвержденного в соответствии со </w:t>
      </w:r>
      <w:hyperlink r:id="rId35" w:history="1">
        <w:r>
          <w:rPr>
            <w:rStyle w:val="a3"/>
            <w:color w:val="0000FF"/>
            <w:sz w:val="28"/>
            <w:szCs w:val="28"/>
            <w:u w:val="none"/>
          </w:rPr>
          <w:t>статьей 42.10</w:t>
        </w:r>
      </w:hyperlink>
      <w:r>
        <w:rPr>
          <w:sz w:val="28"/>
          <w:szCs w:val="28"/>
        </w:rPr>
        <w:t xml:space="preserve"> Федерального закона от 24 июля 2007 года N 221-ФЗ "О государственном кадастре недвижимости"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FF1F42" w:rsidRDefault="00FF1F42" w:rsidP="00ED550D"/>
    <w:p w:rsidR="00D154E2" w:rsidRDefault="00D154E2" w:rsidP="00ED550D"/>
    <w:p w:rsidR="00D154E2" w:rsidRDefault="00D154E2" w:rsidP="00ED550D"/>
    <w:p w:rsidR="00D154E2" w:rsidRPr="00D154E2" w:rsidRDefault="00D154E2" w:rsidP="00ED550D">
      <w:pPr>
        <w:rPr>
          <w:sz w:val="28"/>
          <w:szCs w:val="28"/>
        </w:rPr>
      </w:pPr>
    </w:p>
    <w:p w:rsidR="00D154E2" w:rsidRPr="00D154E2" w:rsidRDefault="00D154E2" w:rsidP="00ED550D">
      <w:pPr>
        <w:rPr>
          <w:sz w:val="28"/>
          <w:szCs w:val="28"/>
        </w:rPr>
      </w:pPr>
      <w:r w:rsidRPr="00D154E2">
        <w:rPr>
          <w:sz w:val="28"/>
          <w:szCs w:val="28"/>
        </w:rPr>
        <w:t>Управляющий делами</w:t>
      </w:r>
      <w:r w:rsidRPr="00D154E2">
        <w:rPr>
          <w:sz w:val="28"/>
          <w:szCs w:val="28"/>
        </w:rPr>
        <w:tab/>
      </w:r>
      <w:r w:rsidRPr="00D154E2">
        <w:rPr>
          <w:sz w:val="28"/>
          <w:szCs w:val="28"/>
        </w:rPr>
        <w:tab/>
      </w:r>
      <w:r w:rsidRPr="00D154E2">
        <w:rPr>
          <w:sz w:val="28"/>
          <w:szCs w:val="28"/>
        </w:rPr>
        <w:tab/>
      </w:r>
      <w:r w:rsidRPr="00D154E2">
        <w:rPr>
          <w:sz w:val="28"/>
          <w:szCs w:val="28"/>
        </w:rPr>
        <w:tab/>
      </w:r>
      <w:r w:rsidRPr="00D154E2">
        <w:rPr>
          <w:sz w:val="28"/>
          <w:szCs w:val="28"/>
        </w:rPr>
        <w:tab/>
      </w:r>
      <w:r w:rsidRPr="00D154E2">
        <w:rPr>
          <w:sz w:val="28"/>
          <w:szCs w:val="28"/>
        </w:rPr>
        <w:tab/>
        <w:t xml:space="preserve">Р.С. </w:t>
      </w:r>
      <w:proofErr w:type="spellStart"/>
      <w:r w:rsidRPr="00D154E2">
        <w:rPr>
          <w:sz w:val="28"/>
          <w:szCs w:val="28"/>
        </w:rPr>
        <w:t>Кунакаева</w:t>
      </w:r>
      <w:proofErr w:type="spellEnd"/>
    </w:p>
    <w:sectPr w:rsidR="00D154E2" w:rsidRPr="00D1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D"/>
    <w:rsid w:val="00023B71"/>
    <w:rsid w:val="00204996"/>
    <w:rsid w:val="00514B85"/>
    <w:rsid w:val="005E0ED1"/>
    <w:rsid w:val="00D154E2"/>
    <w:rsid w:val="00ED550D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EDEEF91518D744479C3C529592B452FC7E4AFE392B63A08E68h4g9H" TargetMode="External"/><Relationship Id="rId13" Type="http://schemas.openxmlformats.org/officeDocument/2006/relationships/hyperlink" Target="consultantplus://offline/ref=7429EDEEF91518D744479C3C529592B451FC7A4FFD677C61F1DB664C8AhFg7H" TargetMode="External"/><Relationship Id="rId18" Type="http://schemas.openxmlformats.org/officeDocument/2006/relationships/hyperlink" Target="consultantplus://offline/ref=7429EDEEF91518D744479C3C529592B451FD7F4CF2677C61F1DB664C8AF7F926B5A789C35Fh2g5H" TargetMode="External"/><Relationship Id="rId26" Type="http://schemas.openxmlformats.org/officeDocument/2006/relationships/hyperlink" Target="consultantplus://offline/ref=7429EDEEF91518D744479C3C529592B451FD7F4CF2677C61F1DB664C8AF7F926B5A789C45Ch2g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34" Type="http://schemas.openxmlformats.org/officeDocument/2006/relationships/hyperlink" Target="consultantplus://offline/ref=7429EDEEF91518D744479C3C529592B451FD7F4CF2677C61F1DB664C8AF7F926B5A789C35Ch2gDH" TargetMode="External"/><Relationship Id="rId7" Type="http://schemas.openxmlformats.org/officeDocument/2006/relationships/hyperlink" Target="consultantplus://offline/ref=7429EDEEF91518D744479C3C529592B451FD7F4CF2677C61F1DB664C8AF7F926B5A789C35Ch2g6H" TargetMode="External"/><Relationship Id="rId12" Type="http://schemas.openxmlformats.org/officeDocument/2006/relationships/hyperlink" Target="consultantplus://offline/ref=7429EDEEF91518D744479C3C529592B451FD7E49F7697C61F1DB664C8AhFg7H" TargetMode="External"/><Relationship Id="rId17" Type="http://schemas.openxmlformats.org/officeDocument/2006/relationships/hyperlink" Target="consultantplus://offline/ref=7429EDEEF91518D744479C3C529592B452F47947F76B7C61F1DB664C8AhFg7H" TargetMode="External"/><Relationship Id="rId25" Type="http://schemas.openxmlformats.org/officeDocument/2006/relationships/hyperlink" Target="consultantplus://offline/ref=7429EDEEF91518D744479C3C529592B451FD7F4CF2677C61F1DB664C8AF7F926B5A789C45Ch2g2H" TargetMode="External"/><Relationship Id="rId33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29EDEEF91518D744479C3C529592B452F4784AF56B7C61F1DB664C8AhFg7H" TargetMode="External"/><Relationship Id="rId20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29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29EDEEF91518D744479C3C529592B451FD7F4CF2677C61F1DB664C8AF7F926B5A789C35Ch2g6H" TargetMode="External"/><Relationship Id="rId11" Type="http://schemas.openxmlformats.org/officeDocument/2006/relationships/hyperlink" Target="consultantplus://offline/ref=7429EDEEF91518D744479C3C529592B452F47946FD697C61F1DB664C8AhFg7H" TargetMode="External"/><Relationship Id="rId24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32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9EDEEF91518D744479C3C529592B451FD7F4CF2677C61F1DB664C8AF7F926B5A789C35Ch2g6H" TargetMode="External"/><Relationship Id="rId23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28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429EDEEF91518D744479C3C529592B452F4794EF46B7C61F1DB664C8AhFg7H" TargetMode="External"/><Relationship Id="rId19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31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EDEEF91518D744479C3C529592B452F4794AF3697C61F1DB664C8AhFg7H" TargetMode="External"/><Relationship Id="rId14" Type="http://schemas.openxmlformats.org/officeDocument/2006/relationships/hyperlink" Target="consultantplus://offline/ref=7429EDEEF91518D744479C3C529592B452F4784EF36B7C61F1DB664C8AhFg7H" TargetMode="External"/><Relationship Id="rId22" Type="http://schemas.openxmlformats.org/officeDocument/2006/relationships/hyperlink" Target="consultantplus://offline/ref=7429EDEEF91518D744479C3C529592B451FD7F4CF2677C61F1DB664C8AF7F926B5A789C35Fh2g5H" TargetMode="External"/><Relationship Id="rId27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30" Type="http://schemas.openxmlformats.org/officeDocument/2006/relationships/hyperlink" Target="file:///C:\DOCUME~1\675E~1\LOCALS~1\Temp\&#1056;&#1077;&#1075;&#1083;&#1072;&#1084;&#1077;&#1085;&#1090;%20&#1089;&#1086;&#1075;&#1083;&#1072;&#1089;&#1080;&#1090;&#1077;&#1083;&#1100;&#1085;&#1086;&#1081;%20&#1082;&#1086;&#1084;&#1080;&#1089;&#1089;&#1080;&#1080;.docx" TargetMode="External"/><Relationship Id="rId35" Type="http://schemas.openxmlformats.org/officeDocument/2006/relationships/hyperlink" Target="consultantplus://offline/ref=7429EDEEF91518D744479C3C529592B451FD7F4CF2677C61F1DB664C8AF7F926B5A789C35Eh2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B1E8-E701-4E79-A12C-4DEFE6EE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2016-11-08T06:25:00Z</cp:lastPrinted>
  <dcterms:created xsi:type="dcterms:W3CDTF">2016-10-27T09:40:00Z</dcterms:created>
  <dcterms:modified xsi:type="dcterms:W3CDTF">2017-01-09T07:00:00Z</dcterms:modified>
</cp:coreProperties>
</file>