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01" w:rsidRDefault="007377E2" w:rsidP="00737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7377E2" w:rsidRDefault="007377E2" w:rsidP="00737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ПОСТАНОВЛЕНИЕ </w:t>
      </w:r>
    </w:p>
    <w:p w:rsidR="007377E2" w:rsidRDefault="007377E2" w:rsidP="00737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 13 ОТ 02.02.2017 ГОДА</w:t>
      </w:r>
    </w:p>
    <w:p w:rsidR="000656F0" w:rsidRDefault="000656F0" w:rsidP="00CC3C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3CBF" w:rsidRPr="00CC3CBF" w:rsidRDefault="00CC3CBF" w:rsidP="003054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комплексной муниципальной программы</w:t>
      </w:r>
    </w:p>
    <w:p w:rsidR="00CC3CBF" w:rsidRPr="00CC3CBF" w:rsidRDefault="00CC3CBF" w:rsidP="003054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противодействие экстремизму и профилактика терроризма на территории</w:t>
      </w:r>
    </w:p>
    <w:p w:rsidR="00CC3CBF" w:rsidRPr="00CC3CBF" w:rsidRDefault="00CC3CBF" w:rsidP="003054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305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ельского поселения Старомусинский  </w:t>
      </w:r>
      <w:r w:rsidRPr="00CC3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сельсовет муниципального района </w:t>
      </w:r>
      <w:r w:rsidR="00305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Кармаскалинский </w:t>
      </w:r>
      <w:r w:rsidRPr="00CC3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</w:t>
      </w:r>
    </w:p>
    <w:p w:rsidR="00CC3CBF" w:rsidRPr="00CC3CBF" w:rsidRDefault="00CC3CBF" w:rsidP="003054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2017-2019 годы</w:t>
      </w:r>
    </w:p>
    <w:p w:rsidR="00CC3CBF" w:rsidRPr="00CC3CBF" w:rsidRDefault="00305401" w:rsidP="00305401">
      <w:pPr>
        <w:spacing w:before="100" w:beforeAutospacing="1" w:after="2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CC3CBF"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Федеральными законами «Об общих принципах организации местного самоуправления в Российской Федерации» от 06 октября 2003 года № 131-Федерального Закона, «О противодействии терроризму» от 06 марта 2006 года № 35-Федерального Закона, «О противодействии экстремисткой деятельности» от 25 июля 2002 года № 114 –Федерального Закона</w:t>
      </w:r>
    </w:p>
    <w:p w:rsidR="00CC3CBF" w:rsidRPr="00CC3CBF" w:rsidRDefault="00CC3CBF" w:rsidP="00305401">
      <w:pPr>
        <w:spacing w:before="100" w:beforeAutospacing="1" w:after="2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CC3CBF" w:rsidRPr="00CC3CBF" w:rsidRDefault="00CC3CBF" w:rsidP="00305401">
      <w:pPr>
        <w:spacing w:before="100" w:beforeAutospacing="1" w:after="2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комплексную муниципальную программу «Противодействие экстремизму и профилактике терроризма на территории </w:t>
      </w:r>
      <w:r w:rsidR="003054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Старомусинский </w:t>
      </w:r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</w:t>
      </w:r>
      <w:r w:rsidR="003054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ального района Кармаскалинский </w:t>
      </w:r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на 2017-2019 годы»</w:t>
      </w:r>
    </w:p>
    <w:p w:rsidR="00CC3CBF" w:rsidRPr="00CC3CBF" w:rsidRDefault="00CC3CBF" w:rsidP="00305401">
      <w:pPr>
        <w:spacing w:before="100" w:beforeAutospacing="1" w:after="2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Программу обнародовать в здании администрации сельского поселения Первомайский сельсовет му</w:t>
      </w:r>
      <w:r w:rsidR="003054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ниципального района Кармаскалинский </w:t>
      </w:r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по адресу: Республика </w:t>
      </w:r>
      <w:r w:rsidR="003054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Башкортостан, Кармаскалинский </w:t>
      </w:r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район, д. </w:t>
      </w:r>
      <w:r w:rsidR="0030540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Старомусино, ул. Школьная, д. 4.</w:t>
      </w:r>
    </w:p>
    <w:p w:rsidR="002B48CA" w:rsidRPr="00CC3CBF" w:rsidRDefault="00CC3CBF" w:rsidP="00305401">
      <w:pPr>
        <w:spacing w:before="100" w:beforeAutospacing="1" w:after="238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proofErr w:type="gramStart"/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собой.</w:t>
      </w:r>
    </w:p>
    <w:p w:rsidR="002B48CA" w:rsidRDefault="00CC3CBF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CC3CBF" w:rsidRPr="00CC3CBF" w:rsidRDefault="00305401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Старомусинский </w:t>
      </w:r>
      <w:r w:rsidR="00CC3CBF" w:rsidRPr="00CC3CB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="002B4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</w:t>
      </w:r>
      <w:proofErr w:type="spellStart"/>
      <w:r w:rsidR="002B48CA">
        <w:rPr>
          <w:rFonts w:ascii="Times New Roman" w:eastAsia="Times New Roman" w:hAnsi="Times New Roman" w:cs="Times New Roman"/>
          <w:sz w:val="27"/>
          <w:szCs w:val="27"/>
          <w:lang w:eastAsia="ru-RU"/>
        </w:rPr>
        <w:t>А.Р.Саяпов</w:t>
      </w:r>
      <w:proofErr w:type="spellEnd"/>
    </w:p>
    <w:p w:rsidR="00F53D12" w:rsidRDefault="00F53D12" w:rsidP="002B48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E2" w:rsidRDefault="007377E2" w:rsidP="002B48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E2" w:rsidRDefault="007377E2" w:rsidP="002B48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BF" w:rsidRPr="00CC3CBF" w:rsidRDefault="00CC3CBF" w:rsidP="002B48CA">
      <w:pPr>
        <w:spacing w:before="100" w:beforeAutospacing="1" w:after="0" w:line="240" w:lineRule="auto"/>
        <w:ind w:left="1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B48CA" w:rsidRDefault="00CC3CBF" w:rsidP="002B48C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CC3CBF" w:rsidRPr="00CC3CBF" w:rsidRDefault="00CC3CBF" w:rsidP="002B48C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C3CBF" w:rsidRPr="00CC3CBF" w:rsidRDefault="00CC3CBF" w:rsidP="002B48C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2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C3CBF" w:rsidRPr="00CC3CBF" w:rsidRDefault="00CC3CBF" w:rsidP="002B48C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C3CBF" w:rsidRPr="00CC3CBF" w:rsidRDefault="00CC3CBF" w:rsidP="002B48C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6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7E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6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6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7E2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</w:t>
      </w:r>
      <w:bookmarkStart w:id="0" w:name="_GoBack"/>
      <w:bookmarkEnd w:id="0"/>
      <w:r w:rsidR="0006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CC3CBF" w:rsidRPr="00CC3CBF" w:rsidRDefault="00CC3CBF" w:rsidP="002B48CA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Комплексная муниципальная программа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экстремизму и  профилактика терроризма на территории сельского поселения </w:t>
      </w:r>
      <w:r w:rsidR="002B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Старомусинский 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 w:rsidR="002B4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Кармаскалинский 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 Республики Башкортостан на 2017-2019 годы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комплексной муниципальной программы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экстремизму и  профилактика терроризма на территории сельского поселения </w:t>
      </w:r>
      <w:r w:rsidR="002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2B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2017-2019 годы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</w:p>
    <w:tbl>
      <w:tblPr>
        <w:tblW w:w="10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6991"/>
      </w:tblGrid>
      <w:tr w:rsidR="00CC3CBF" w:rsidRPr="00CC3CBF" w:rsidTr="00CC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2B4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муниципальная программа:               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"Противодействие экстремизму и  профилактика терроризма на территории сельского поселения</w:t>
            </w:r>
            <w:r w:rsidR="002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2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2017-2019 годы"</w:t>
            </w:r>
          </w:p>
        </w:tc>
      </w:tr>
      <w:tr w:rsidR="00CC3CBF" w:rsidRPr="00CC3CBF" w:rsidTr="00CC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2B4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2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C3CBF" w:rsidRPr="00CC3CBF" w:rsidTr="00CC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2B4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2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учреждения и организации различных форм собственности; общественные организации и объединения; </w:t>
            </w:r>
          </w:p>
        </w:tc>
      </w:tr>
      <w:tr w:rsidR="00CC3CBF" w:rsidRPr="00CC3CBF" w:rsidTr="00CC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 гражданской идентичности как начала, объединяющего всех жителей сельского поселения </w:t>
            </w:r>
            <w:r w:rsidR="002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2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  <w:p w:rsidR="00CC3CBF" w:rsidRPr="00CC3CBF" w:rsidRDefault="00CC3CBF" w:rsidP="00CC3CBF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диалогу.                     </w:t>
            </w:r>
          </w:p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CC3CBF" w:rsidRPr="00CC3CBF" w:rsidTr="00CC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 годы в один этап.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CC3CBF" w:rsidRPr="00CC3CBF" w:rsidTr="00CC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успешной социальной культурной адаптации молодежи из числа мигрантов.             </w:t>
            </w:r>
          </w:p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CC3CBF" w:rsidRPr="00CC3CBF" w:rsidTr="00CC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Программе:  9    тыс. руб.,          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2017 -  3,0 тыс. руб.,                              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2018 -  3,0 тыс. руб., </w:t>
            </w:r>
          </w:p>
          <w:p w:rsidR="00CC3CBF" w:rsidRPr="00CC3CBF" w:rsidRDefault="00CC3CBF" w:rsidP="00CC3CBF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  3,0 тыс. руб.</w:t>
            </w:r>
          </w:p>
          <w:p w:rsidR="00CC3CBF" w:rsidRPr="00CC3CBF" w:rsidRDefault="00CC3CBF" w:rsidP="00CC3CBF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бюджета с</w:t>
            </w:r>
            <w:r w:rsidR="00F7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иципального района  Кармаскалинский 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N 94-Федерального Закона "О размещении заказов на поставки товаров,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  работ, оказание услуг для государственных и   муниципальных нужд".</w:t>
            </w:r>
          </w:p>
        </w:tc>
      </w:tr>
      <w:tr w:rsidR="00CC3CBF" w:rsidRPr="00CC3CBF" w:rsidTr="00CC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программой и </w:t>
            </w:r>
            <w:proofErr w:type="gram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E3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и Совет сельского поселения 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соответствии с полномочиями, установленными действующим законодательством</w:t>
            </w:r>
          </w:p>
        </w:tc>
      </w:tr>
      <w:tr w:rsidR="00CC3CBF" w:rsidRPr="00CC3CBF" w:rsidTr="00CC3C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E3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Муниципальное общеобразовательное бюджетное учреждение средняя общеобразовательная школа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таромусино</w:t>
            </w:r>
            <w:proofErr w:type="spellEnd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муниципальное бюджетное учреждение 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культуры»</w:t>
            </w:r>
          </w:p>
        </w:tc>
      </w:tr>
    </w:tbl>
    <w:p w:rsidR="00CC3CBF" w:rsidRPr="00CC3CBF" w:rsidRDefault="00CC3CBF" w:rsidP="00E354FA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«Противодействие экстремизму и  профилактика терроризма на территории муниципального образования сельского поселения </w:t>
      </w:r>
      <w:r w:rsidR="00E354FA" w:rsidRPr="00E3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Старомусинский </w:t>
      </w:r>
      <w:r w:rsidRPr="00CC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 w:rsidR="00E354FA" w:rsidRPr="00E3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Кармаскалинский </w:t>
      </w:r>
      <w:r w:rsidRPr="00CC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2017-2019 годы "</w:t>
      </w:r>
    </w:p>
    <w:p w:rsidR="00CC3CBF" w:rsidRPr="00CC3CBF" w:rsidRDefault="00CC3CBF" w:rsidP="00305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Оценка исходной ситуации</w:t>
      </w:r>
    </w:p>
    <w:p w:rsidR="00CC3CBF" w:rsidRPr="00CC3CBF" w:rsidRDefault="00E354FA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активизация деятельности молодежных объединений экстремистской направленности ("</w:t>
      </w:r>
      <w:proofErr w:type="spellStart"/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Скинхэды</w:t>
      </w:r>
      <w:proofErr w:type="spellEnd"/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Сегодняшняя борьба с экстремизмом затрагивает также сферы, которые трактуются как: -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CC3CBF" w:rsidRPr="00CC3CBF" w:rsidRDefault="00CC3CBF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Программы</w:t>
      </w:r>
    </w:p>
    <w:p w:rsidR="00CC3CBF" w:rsidRPr="00CC3CBF" w:rsidRDefault="00E354FA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</w:t>
      </w:r>
    </w:p>
    <w:p w:rsidR="00CC3CBF" w:rsidRPr="00CC3CBF" w:rsidRDefault="00CC3CBF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CC3CBF" w:rsidRPr="00CC3CBF" w:rsidRDefault="00CC3CBF" w:rsidP="00305401">
      <w:pPr>
        <w:spacing w:before="100" w:beforeAutospacing="1" w:after="2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утверждение основ гражданской идентичности как начала, объединяющего всех жителей сельского поселения </w:t>
      </w:r>
      <w:r w:rsidR="00E3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E3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C3CBF" w:rsidRPr="00CC3CBF" w:rsidRDefault="00CC3CBF" w:rsidP="00305401">
      <w:pPr>
        <w:spacing w:before="100" w:beforeAutospacing="1" w:after="2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культуры толерантности и межнационального согласия;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CC3CBF" w:rsidRPr="00CC3CBF" w:rsidRDefault="00CC3CBF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C3CBF" w:rsidRPr="00CC3CBF" w:rsidRDefault="00CC3CBF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C3CBF" w:rsidRPr="00CC3CBF" w:rsidRDefault="00CC3CBF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C3CBF" w:rsidRPr="00CC3CBF" w:rsidRDefault="00CC3CBF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мероприятия Программы</w:t>
      </w:r>
    </w:p>
    <w:p w:rsidR="00CC3CBF" w:rsidRPr="00CC3CBF" w:rsidRDefault="00E354FA" w:rsidP="00305401">
      <w:pPr>
        <w:spacing w:before="100" w:beforeAutospacing="1" w:after="2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воспитании молодежи: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утверждение концепции </w:t>
      </w:r>
      <w:proofErr w:type="spellStart"/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многоукладности российской жизни;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организации работы «библиотечной системы»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: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регулярного мониторинга печатных и электронных СМ</w:t>
      </w:r>
      <w:proofErr w:type="gramStart"/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массовой информации),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упоминать без крайней необходимости этническую принадле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жность персонажей журналистских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C3CBF" w:rsidRPr="00CC3CBF" w:rsidRDefault="00CC3CBF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Управление Программой</w:t>
      </w:r>
    </w:p>
    <w:p w:rsidR="00CC3CBF" w:rsidRPr="00CC3CBF" w:rsidRDefault="00E354FA" w:rsidP="00305401">
      <w:pPr>
        <w:spacing w:before="100" w:beforeAutospacing="1" w:after="2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Республики Башкортостан. Координацию деятельности исполнителей осуществляет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Муниципальное общеобразовательное бюджетное учреждение средняя общеобразовательная школа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Старомусино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муниципальное бюджетное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</w:t>
      </w:r>
      <w:proofErr w:type="gramStart"/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оценку эффективности исполнения программы, подготовку материалов для рассмотрения на совещаний при главе Администрации и Совете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, производит специалисты администрации, уполномоченный по вопросам территориальной безопасности, чрезвычайных ситуаций и мобилизационной подготовки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="00CC3CBF"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совместно с сотрудниками правоохранительных органов, работающих на территории поселения.</w:t>
      </w:r>
    </w:p>
    <w:p w:rsidR="00CC3CBF" w:rsidRPr="00CC3CBF" w:rsidRDefault="00CC3CBF" w:rsidP="003054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proofErr w:type="gramStart"/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Программы</w:t>
      </w:r>
    </w:p>
    <w:p w:rsidR="00CC3CBF" w:rsidRPr="00CC3CBF" w:rsidRDefault="00CC3CBF" w:rsidP="00305401">
      <w:pPr>
        <w:spacing w:before="100" w:beforeAutospacing="1" w:after="2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Осуществляют Администрация и Совет сельского поселения </w:t>
      </w:r>
      <w:r w:rsidR="00E3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E3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полномочиями, установленными законодательством.</w:t>
      </w:r>
    </w:p>
    <w:p w:rsidR="00CC3CBF" w:rsidRPr="00CC3CBF" w:rsidRDefault="00CC3CBF" w:rsidP="00E354FA">
      <w:pPr>
        <w:pageBreakBefore/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мероприятий по реализации комплексной муниципальной программы "Противодействие экстремизму и профилактике терроризма</w:t>
      </w:r>
      <w:r w:rsidR="0030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 w:rsidR="00E3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3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2017-2019 годы"</w:t>
      </w:r>
    </w:p>
    <w:tbl>
      <w:tblPr>
        <w:tblW w:w="1012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065"/>
        <w:gridCol w:w="1009"/>
        <w:gridCol w:w="865"/>
        <w:gridCol w:w="810"/>
        <w:gridCol w:w="890"/>
        <w:gridCol w:w="30"/>
        <w:gridCol w:w="1601"/>
        <w:gridCol w:w="80"/>
        <w:gridCol w:w="80"/>
        <w:gridCol w:w="80"/>
        <w:gridCol w:w="80"/>
        <w:gridCol w:w="110"/>
      </w:tblGrid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</w:t>
            </w:r>
            <w:proofErr w:type="spellEnd"/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источ-ники</w:t>
            </w:r>
            <w:proofErr w:type="spellEnd"/>
            <w:proofErr w:type="gramEnd"/>
          </w:p>
        </w:tc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9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и пропагандистские мероприятия                  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E3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сельского поселения 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E354FA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E3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сельского поселения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по формированию толерантности и преодолению ксенофобии.    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Старомусинский сельский дом культуры»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молодёжи с использованием видеоматериалов «Обыкновенный фашизм», и т.д.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Республики Башкортостан, Муниципальное бюджетное учреждение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культуры», муниципальное общеобразовательное бюджетное учреждение средняя общеобразовательная школа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Старомусино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библиотека  д.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Старомусино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таромусино</w:t>
            </w:r>
            <w:proofErr w:type="spellEnd"/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сельская библиотека д.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Старомусино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Башкортостан, участковый инспектор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сходов граждан по профилактике терроризма  на территории сельского поселения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             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район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Башкортостан,</w:t>
            </w:r>
          </w:p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9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CC3CBF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ED0FA5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  <w:p w:rsidR="00856E51" w:rsidRPr="00856E51" w:rsidRDefault="00856E51" w:rsidP="0085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51" w:rsidRPr="00856E51" w:rsidRDefault="00856E51" w:rsidP="0085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51" w:rsidRDefault="00856E51" w:rsidP="0085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51" w:rsidRPr="00856E51" w:rsidRDefault="00856E51" w:rsidP="0085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51" w:rsidRPr="00856E51" w:rsidRDefault="00856E51" w:rsidP="0085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51" w:rsidRPr="00856E51" w:rsidRDefault="00856E51" w:rsidP="0085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51" w:rsidRPr="00856E51" w:rsidRDefault="00856E51" w:rsidP="0085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51" w:rsidRDefault="00856E51" w:rsidP="0085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CBF" w:rsidRPr="00856E51" w:rsidRDefault="00CC3CBF" w:rsidP="0085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23A" w:rsidRPr="004B023A" w:rsidRDefault="004B023A" w:rsidP="004B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23A">
              <w:rPr>
                <w:rFonts w:ascii="Times New Roman" w:eastAsia="Times New Roman" w:hAnsi="Times New Roman" w:cs="Times New Roman"/>
                <w:sz w:val="24"/>
                <w:szCs w:val="24"/>
              </w:rPr>
              <w:t>9,0(из раздела  бюджета «Резервный фонд» КБК</w:t>
            </w:r>
            <w:proofErr w:type="gramEnd"/>
          </w:p>
          <w:p w:rsidR="00CC3CBF" w:rsidRPr="00CC3CBF" w:rsidRDefault="004B023A" w:rsidP="004B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3A">
              <w:rPr>
                <w:rFonts w:ascii="Times New Roman" w:eastAsia="Times New Roman" w:hAnsi="Times New Roman" w:cs="Times New Roman"/>
                <w:sz w:val="24"/>
                <w:szCs w:val="24"/>
              </w:rPr>
              <w:t>0111/791/14/1/0750/870/340.3/ФЗ131-03_106//РП-А-1600/2.00.000.000//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4B023A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Башкортостан,</w:t>
            </w:r>
          </w:p>
          <w:p w:rsidR="00CC3CBF" w:rsidRPr="00CC3CBF" w:rsidRDefault="00CC3CBF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муниципальное общеобразовательное бюджетное учреждение средняя общеобразовательная школа д.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Старомусино</w:t>
            </w:r>
          </w:p>
          <w:p w:rsidR="00CC3CBF" w:rsidRPr="00CC3CBF" w:rsidRDefault="00CC3CBF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ое учреждение детский сад д. </w:t>
            </w:r>
            <w:r w:rsidR="003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Старомусино</w:t>
            </w:r>
          </w:p>
        </w:tc>
      </w:tr>
      <w:tr w:rsidR="00856E51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51" w:rsidRPr="00CC3CBF" w:rsidRDefault="00ED0FA5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51" w:rsidRPr="00856E51" w:rsidRDefault="00856E51" w:rsidP="00856E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Проведение на внешкольных и внеклассных мероприятиях профилактических бесед с учащимися о действиях  при угрозе возникновения террористического акта с приглашением представителей  правоохранительных органов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51" w:rsidRPr="00856E51" w:rsidRDefault="00856E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2017-2019 г</w:t>
            </w:r>
          </w:p>
          <w:p w:rsidR="00856E51" w:rsidRDefault="00856E51">
            <w:pPr>
              <w:spacing w:before="100" w:beforeAutospacing="1" w:after="100" w:afterAutospacing="1"/>
              <w:ind w:right="556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51" w:rsidRPr="00856E51" w:rsidRDefault="00856E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51" w:rsidRDefault="00856E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51" w:rsidRPr="00CC3CBF" w:rsidRDefault="00856E51" w:rsidP="00CC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51" w:rsidRPr="00CC3CBF" w:rsidRDefault="00856E51" w:rsidP="00856E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бюджетное учреждение средняя общеобразовательная школа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Старомусино</w:t>
            </w:r>
          </w:p>
          <w:p w:rsidR="00856E51" w:rsidRPr="00CC3CBF" w:rsidRDefault="00856E51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E51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51" w:rsidRDefault="00ED0FA5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51" w:rsidRPr="00856E51" w:rsidRDefault="00856E51" w:rsidP="00856E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Усиление взаимодействия с представителями религиозных конфессий, функционирующих на территории  сельского поселения, для  противодействия возникновению движений и организаций экстремистской направленности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51" w:rsidRPr="00856E51" w:rsidRDefault="00856E51" w:rsidP="009773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2017-2019 г</w:t>
            </w:r>
          </w:p>
          <w:p w:rsidR="00856E51" w:rsidRDefault="00856E51" w:rsidP="009773AD">
            <w:pPr>
              <w:spacing w:before="100" w:beforeAutospacing="1" w:after="100" w:afterAutospacing="1"/>
              <w:ind w:right="556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51" w:rsidRPr="00856E51" w:rsidRDefault="00856E51" w:rsidP="009773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51" w:rsidRDefault="00856E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51" w:rsidRPr="00CC3CBF" w:rsidRDefault="00856E51" w:rsidP="00CC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51" w:rsidRPr="00CC3CBF" w:rsidRDefault="00856E51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856E51" w:rsidRPr="00CC3CBF" w:rsidTr="00ED0FA5">
        <w:trPr>
          <w:trHeight w:val="2856"/>
          <w:tblCellSpacing w:w="15" w:type="dxa"/>
        </w:trPr>
        <w:tc>
          <w:tcPr>
            <w:tcW w:w="9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85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мультимедийных средств, для учреждений Муниципальное бюджетное учреждение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    по вопросам профилактики экстремизма и предупреждения террористических актов</w:t>
            </w:r>
          </w:p>
        </w:tc>
        <w:tc>
          <w:tcPr>
            <w:tcW w:w="50" w:type="dxa"/>
          </w:tcPr>
          <w:p w:rsidR="00856E51" w:rsidRDefault="00856E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</w:tcPr>
          <w:p w:rsidR="00856E51" w:rsidRDefault="00856E51" w:rsidP="00ED0F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856E51" w:rsidRDefault="00856E51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856E51" w:rsidRDefault="00856E51">
            <w:pPr>
              <w:rPr>
                <w:sz w:val="20"/>
                <w:szCs w:val="20"/>
              </w:rPr>
            </w:pPr>
          </w:p>
        </w:tc>
        <w:tc>
          <w:tcPr>
            <w:tcW w:w="65" w:type="dxa"/>
            <w:vAlign w:val="center"/>
          </w:tcPr>
          <w:p w:rsidR="00856E51" w:rsidRDefault="00856E51">
            <w:pPr>
              <w:rPr>
                <w:sz w:val="20"/>
                <w:szCs w:val="20"/>
              </w:rPr>
            </w:pPr>
          </w:p>
        </w:tc>
      </w:tr>
      <w:tr w:rsidR="00856E51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комплектов плакатов  антитеррористической культуры и по тематике и профилактике экстремизма для муниципальных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4B023A" w:rsidRDefault="00856E51" w:rsidP="004B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023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856E51" w:rsidRPr="004B023A" w:rsidRDefault="00856E51" w:rsidP="004B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23A">
              <w:rPr>
                <w:rFonts w:ascii="Times New Roman" w:eastAsia="Times New Roman" w:hAnsi="Times New Roman" w:cs="Times New Roman"/>
                <w:sz w:val="24"/>
                <w:szCs w:val="24"/>
              </w:rPr>
              <w:t>(из раздела  бюджета «Резервный фонд» КБК</w:t>
            </w:r>
            <w:proofErr w:type="gramEnd"/>
          </w:p>
          <w:p w:rsidR="00856E51" w:rsidRPr="00CC3CBF" w:rsidRDefault="00856E51" w:rsidP="004B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3A">
              <w:rPr>
                <w:rFonts w:ascii="Times New Roman" w:eastAsia="Times New Roman" w:hAnsi="Times New Roman" w:cs="Times New Roman"/>
                <w:sz w:val="24"/>
                <w:szCs w:val="24"/>
              </w:rPr>
              <w:t>0111/791/14/1</w:t>
            </w:r>
            <w:r w:rsidRPr="004B0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/0750/870/340.3/ФЗ131-03_106//РП-А-1600/2.00.000.000//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Республики Башкортостан, Муниципальное бюджетное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856E51" w:rsidRPr="00CC3CBF" w:rsidTr="00ED0FA5">
        <w:trPr>
          <w:gridAfter w:val="5"/>
          <w:wAfter w:w="385" w:type="dxa"/>
          <w:tblCellSpacing w:w="15" w:type="dxa"/>
        </w:trPr>
        <w:tc>
          <w:tcPr>
            <w:tcW w:w="9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акций Внимание - экстремизм! Терроризму нет! и т.д.</w:t>
            </w:r>
          </w:p>
        </w:tc>
      </w:tr>
      <w:tr w:rsidR="00856E51" w:rsidRPr="00CC3CBF" w:rsidTr="00ED0FA5">
        <w:trPr>
          <w:gridAfter w:val="5"/>
          <w:wAfter w:w="385" w:type="dxa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500  шт. печатных памяток по тематике противодействия  </w:t>
            </w:r>
          </w:p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экстремизму и терроризму         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4B023A" w:rsidRDefault="00856E51" w:rsidP="004B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023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856E51" w:rsidRPr="004B023A" w:rsidRDefault="00856E51" w:rsidP="004B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023A">
              <w:rPr>
                <w:rFonts w:ascii="Times New Roman" w:eastAsia="Times New Roman" w:hAnsi="Times New Roman" w:cs="Times New Roman"/>
                <w:sz w:val="24"/>
                <w:szCs w:val="24"/>
              </w:rPr>
              <w:t>(из раздела  бюджета «Резервный фонд» КБК</w:t>
            </w:r>
            <w:proofErr w:type="gramEnd"/>
          </w:p>
          <w:p w:rsidR="00856E51" w:rsidRPr="00CC3CBF" w:rsidRDefault="00856E51" w:rsidP="004B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3A">
              <w:rPr>
                <w:rFonts w:ascii="Times New Roman" w:eastAsia="Times New Roman" w:hAnsi="Times New Roman" w:cs="Times New Roman"/>
                <w:sz w:val="24"/>
                <w:szCs w:val="24"/>
              </w:rPr>
              <w:t>0111/791/14/1/0750/870/340.3/ФЗ131-03_106//РП-А-1600/2.00.000.000//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CC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E51" w:rsidRPr="00CC3CBF" w:rsidRDefault="00856E51" w:rsidP="0039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Старомусинский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  <w:r w:rsidRPr="00CC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CC3CBF" w:rsidRDefault="00CC3CBF" w:rsidP="00CC3C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Комплексная муниципальная программа: "Противодействие экстремизму и профилактика терроризма на территории сельского поселения </w:t>
      </w:r>
      <w:r w:rsidR="003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r w:rsidR="003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Кармаскалинский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2017-2019 годы" подлежит корректировке и внесению дополнений при определении порядка и источников финансирования практических мероприятий по противодействию экстремизму и терроризму.</w:t>
      </w:r>
    </w:p>
    <w:p w:rsidR="003919DC" w:rsidRPr="00CC3CBF" w:rsidRDefault="003919DC" w:rsidP="00CC3C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BF" w:rsidRPr="00CC3CBF" w:rsidRDefault="00CC3CBF" w:rsidP="00CC3C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CC3CBF" w:rsidRPr="00CC3CBF" w:rsidRDefault="00CC3CBF" w:rsidP="003919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экстремистская деятельность (экстремизм):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публичное оправдание терроризма и иная террористическая деятельность;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-возбуждение социальной, расовой, национальной или религиозной розни;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экстремистская организация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</w:t>
      </w:r>
      <w:proofErr w:type="gram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экстремистской деятельности) судом принято вступившее в законную 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силу решение о ликвидации или запрете деятельности в связи с осуществлением экстремистской деятельности;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экстремистские материалы 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расовой, национальной или религиозной группы</w:t>
      </w:r>
      <w:proofErr w:type="gram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противодействия экстремистской деятельности.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Противодействие экстремистской деятельности осуществляется </w:t>
      </w:r>
      <w:proofErr w:type="gram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направлениям: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C3CBF" w:rsidRPr="00CC3CBF" w:rsidRDefault="00CC3CBF" w:rsidP="00391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противодействия экстремистской деятельности.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C3CBF" w:rsidRPr="00CC3CBF" w:rsidRDefault="00CC3CBF" w:rsidP="00391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экстремистской деятельности.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C3CBF" w:rsidRPr="00CC3CBF" w:rsidRDefault="00CC3CBF" w:rsidP="00391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</w:t>
      </w:r>
      <w:proofErr w:type="gram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лат. </w:t>
      </w:r>
      <w:proofErr w:type="spell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tolerantia</w:t>
      </w:r>
      <w:proofErr w:type="spell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терпение)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CC3CBF" w:rsidRPr="00CC3CBF" w:rsidRDefault="00CC3CBF" w:rsidP="00391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CC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Ксенофобия</w:t>
      </w: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[греч. </w:t>
      </w:r>
      <w:proofErr w:type="spell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xenos</w:t>
      </w:r>
      <w:proofErr w:type="spell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чужой + </w:t>
      </w:r>
      <w:proofErr w:type="spell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phobos</w:t>
      </w:r>
      <w:proofErr w:type="spell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страх]</w:t>
      </w:r>
    </w:p>
    <w:p w:rsidR="00CC3CBF" w:rsidRPr="00CC3CBF" w:rsidRDefault="00CC3CBF" w:rsidP="00391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proofErr w:type="gramEnd"/>
      <w:r w:rsidRPr="00CC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эмоционально неприемлемых, враждебных.</w:t>
      </w:r>
    </w:p>
    <w:p w:rsidR="00FF1F42" w:rsidRDefault="00FF1F42" w:rsidP="003919DC">
      <w:pPr>
        <w:jc w:val="both"/>
      </w:pPr>
    </w:p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51E"/>
    <w:multiLevelType w:val="multilevel"/>
    <w:tmpl w:val="F33A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BF"/>
    <w:rsid w:val="000656F0"/>
    <w:rsid w:val="002B48CA"/>
    <w:rsid w:val="00305401"/>
    <w:rsid w:val="003919DC"/>
    <w:rsid w:val="004B023A"/>
    <w:rsid w:val="005E0ED1"/>
    <w:rsid w:val="007377E2"/>
    <w:rsid w:val="00856E51"/>
    <w:rsid w:val="00CC3CBF"/>
    <w:rsid w:val="00E354FA"/>
    <w:rsid w:val="00ED0FA5"/>
    <w:rsid w:val="00F53D12"/>
    <w:rsid w:val="00F728CF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459D-7255-451E-A6D2-214B15CF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2017-07-20T10:51:00Z</cp:lastPrinted>
  <dcterms:created xsi:type="dcterms:W3CDTF">2017-07-20T07:17:00Z</dcterms:created>
  <dcterms:modified xsi:type="dcterms:W3CDTF">2017-07-21T11:49:00Z</dcterms:modified>
</cp:coreProperties>
</file>