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E9" w:rsidRDefault="00FE35E9" w:rsidP="00FE35E9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FE35E9" w:rsidRDefault="00FE35E9" w:rsidP="00FE35E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Администрация с</w:t>
      </w:r>
      <w:r>
        <w:rPr>
          <w:rFonts w:ascii="Times New Roman" w:hAnsi="Times New Roman"/>
          <w:b/>
          <w:bCs/>
          <w:iCs/>
          <w:sz w:val="28"/>
          <w:szCs w:val="28"/>
        </w:rPr>
        <w:t>ельского поселения Старомусинский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сельсовет муниципального района  Кармаскалинский  район Республики Башкортостан</w:t>
      </w:r>
    </w:p>
    <w:p w:rsidR="00FE35E9" w:rsidRDefault="00FE35E9" w:rsidP="00FE35E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E35E9" w:rsidRDefault="00FE35E9" w:rsidP="00FE35E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E35E9" w:rsidRDefault="00FE35E9" w:rsidP="00FE35E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  <w:bookmarkStart w:id="0" w:name="_GoBack"/>
      <w:bookmarkEnd w:id="0"/>
    </w:p>
    <w:p w:rsidR="00FE35E9" w:rsidRDefault="00FE35E9" w:rsidP="00FE35E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E35E9" w:rsidRDefault="00FE35E9" w:rsidP="00FE35E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от 11.12.</w:t>
      </w:r>
      <w:r>
        <w:rPr>
          <w:rFonts w:ascii="Times New Roman" w:hAnsi="Times New Roman"/>
          <w:b/>
          <w:bCs/>
          <w:iCs/>
          <w:sz w:val="28"/>
          <w:szCs w:val="28"/>
        </w:rPr>
        <w:t>2019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Cs/>
          <w:sz w:val="28"/>
          <w:szCs w:val="28"/>
        </w:rPr>
        <w:t>ода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№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173</w:t>
      </w:r>
    </w:p>
    <w:p w:rsidR="00FE35E9" w:rsidRDefault="00FE35E9" w:rsidP="00FE35E9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FE35E9" w:rsidRDefault="00FE35E9" w:rsidP="00FE35E9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FE35E9" w:rsidRDefault="00FE35E9" w:rsidP="00FE35E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исполнения бюджета сельского поселения </w:t>
      </w:r>
      <w:r>
        <w:rPr>
          <w:rFonts w:ascii="Times New Roman" w:hAnsi="Times New Roman"/>
          <w:b/>
          <w:sz w:val="28"/>
          <w:szCs w:val="28"/>
        </w:rPr>
        <w:t>Старомусинский</w:t>
      </w:r>
      <w:r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Кармаскалинский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hAnsi="Times New Roman"/>
          <w:b/>
          <w:sz w:val="28"/>
          <w:szCs w:val="28"/>
        </w:rPr>
        <w:t>Старомусинский</w:t>
      </w:r>
      <w:r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Кармаскалинский район Республики Башкортостан</w:t>
      </w:r>
    </w:p>
    <w:p w:rsidR="00FE35E9" w:rsidRDefault="00FE35E9" w:rsidP="00FE35E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FE35E9" w:rsidRDefault="00FE35E9" w:rsidP="00FE35E9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FE35E9" w:rsidRDefault="00FE35E9" w:rsidP="00FE35E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E35E9" w:rsidRDefault="00FE35E9" w:rsidP="00FE35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219 и 219.2 Бюджетного кодекса Российской Федерации, Решением Совета сельского поселения </w:t>
      </w:r>
      <w:r>
        <w:rPr>
          <w:rFonts w:ascii="Times New Roman" w:hAnsi="Times New Roman"/>
          <w:sz w:val="28"/>
          <w:szCs w:val="28"/>
        </w:rPr>
        <w:t>Старомусинский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«Об утверждении Положения о бюджетном процессе в сельском поселении </w:t>
      </w:r>
      <w:r>
        <w:rPr>
          <w:rFonts w:ascii="Times New Roman" w:hAnsi="Times New Roman"/>
          <w:sz w:val="28"/>
          <w:szCs w:val="28"/>
        </w:rPr>
        <w:t>Старомусинский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</w:t>
      </w:r>
    </w:p>
    <w:p w:rsidR="00FE35E9" w:rsidRDefault="00FE35E9" w:rsidP="00FE35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 :</w:t>
      </w:r>
    </w:p>
    <w:p w:rsidR="00FE35E9" w:rsidRDefault="00FE35E9" w:rsidP="00FE35E9">
      <w:pPr>
        <w:numPr>
          <w:ilvl w:val="0"/>
          <w:numId w:val="1"/>
        </w:num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Порядок исполнения бюджета сельского поселения </w:t>
      </w:r>
      <w:r>
        <w:rPr>
          <w:rFonts w:ascii="Times New Roman" w:hAnsi="Times New Roman"/>
          <w:sz w:val="28"/>
          <w:szCs w:val="28"/>
        </w:rPr>
        <w:t>Старомусинский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Кармаскалинский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hAnsi="Times New Roman"/>
          <w:sz w:val="28"/>
          <w:szCs w:val="28"/>
        </w:rPr>
        <w:t>Старомусинский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FE35E9" w:rsidRDefault="00FE35E9" w:rsidP="00FE35E9">
      <w:pPr>
        <w:numPr>
          <w:ilvl w:val="0"/>
          <w:numId w:val="1"/>
        </w:num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E35E9" w:rsidRDefault="00FE35E9" w:rsidP="00FE35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35E9" w:rsidRDefault="00FE35E9" w:rsidP="00FE35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35E9" w:rsidRDefault="00FE35E9" w:rsidP="00FE35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35E9" w:rsidRDefault="00FE35E9" w:rsidP="00FE35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35E9" w:rsidRDefault="00FE35E9" w:rsidP="00FE35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 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/>
          <w:sz w:val="28"/>
          <w:szCs w:val="28"/>
        </w:rPr>
        <w:t>Галиахметова</w:t>
      </w:r>
      <w:proofErr w:type="spellEnd"/>
    </w:p>
    <w:p w:rsidR="00FE35E9" w:rsidRDefault="00FE35E9" w:rsidP="00FE35E9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FE35E9" w:rsidRDefault="00FE35E9" w:rsidP="00FE35E9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FE35E9" w:rsidRDefault="00FE35E9" w:rsidP="00FE35E9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FE35E9" w:rsidRDefault="00FE35E9" w:rsidP="00FE35E9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FE35E9" w:rsidRDefault="00FE35E9" w:rsidP="00FE35E9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FE35E9" w:rsidRDefault="00FE35E9" w:rsidP="00FE35E9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FE35E9" w:rsidRDefault="00FE35E9" w:rsidP="00FE35E9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FE35E9" w:rsidRDefault="00FE35E9" w:rsidP="00FE35E9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E35E9" w:rsidRDefault="00FE35E9" w:rsidP="00FE35E9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FE35E9" w:rsidRDefault="00FE35E9" w:rsidP="00FE35E9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FE35E9" w:rsidRDefault="00FE35E9" w:rsidP="00FE35E9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Старомусинский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 </w:t>
      </w:r>
    </w:p>
    <w:p w:rsidR="00FE35E9" w:rsidRDefault="00FE35E9" w:rsidP="00FE35E9">
      <w:pPr>
        <w:pStyle w:val="ConsPlusNormal"/>
        <w:widowControl/>
        <w:ind w:left="5103"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№ </w:t>
      </w:r>
    </w:p>
    <w:p w:rsidR="00FE35E9" w:rsidRDefault="00FE35E9" w:rsidP="00FE35E9">
      <w:pPr>
        <w:pStyle w:val="ConsPlusNormal"/>
        <w:widowControl/>
        <w:ind w:left="5103" w:right="-1"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FE35E9" w:rsidRDefault="00FE35E9" w:rsidP="00FE3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FE35E9" w:rsidRDefault="00FE35E9" w:rsidP="00FE3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исполнения бюджета сельского поселения </w:t>
      </w:r>
      <w:r>
        <w:rPr>
          <w:rFonts w:ascii="Times New Roman" w:hAnsi="Times New Roman"/>
          <w:b/>
          <w:sz w:val="28"/>
          <w:szCs w:val="28"/>
        </w:rPr>
        <w:t>Старомусинский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hAnsi="Times New Roman"/>
          <w:b/>
          <w:sz w:val="28"/>
          <w:szCs w:val="28"/>
        </w:rPr>
        <w:t>Старомусинский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FE35E9" w:rsidRDefault="00FE35E9" w:rsidP="00FE35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E35E9" w:rsidRDefault="00FE35E9" w:rsidP="00FE35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35E9" w:rsidRDefault="00FE35E9" w:rsidP="00FE35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219.2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</w:t>
      </w:r>
      <w:r>
        <w:rPr>
          <w:rFonts w:ascii="Times New Roman" w:hAnsi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/>
          <w:sz w:val="28"/>
          <w:szCs w:val="28"/>
        </w:rPr>
        <w:t>Старомусинский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 о бюджетном процессе в сельском поселении </w:t>
      </w:r>
      <w:r>
        <w:rPr>
          <w:rFonts w:ascii="Times New Roman" w:hAnsi="Times New Roman"/>
          <w:sz w:val="28"/>
          <w:szCs w:val="28"/>
        </w:rPr>
        <w:t>Старомусинский</w:t>
      </w:r>
      <w:r>
        <w:rPr>
          <w:rFonts w:ascii="Times New Roman" w:hAnsi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устанавливает порядок исполнения бюджета 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Кармаскалинский район Республики Башкортостан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 и выплатам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Исполнение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по расходам и выплатам по источникам финансирования дефицита бюджета  сельского </w:t>
      </w:r>
      <w:r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предусматривает:</w:t>
      </w:r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(далее - администраторы) - в пределах доведенных бюджетных ассигнований;</w:t>
      </w:r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в том числе за счет бюджетных ассигнований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(далее - средства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Башкортостан);</w:t>
      </w:r>
      <w:proofErr w:type="gramEnd"/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санкционирование Финансовым органом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>) оплаты денежных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иентов, подлежащих оплате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Башкортостан;</w:t>
      </w:r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исполнения денежных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иентов, подлежащих оплате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FE35E9" w:rsidRDefault="00FE35E9" w:rsidP="00FE35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35E9" w:rsidRDefault="00FE35E9" w:rsidP="00FE35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ПРИНЯТИЕ КЛИЕНТАМИ БЮДЖЕТНЫХ ОБЯЗАТЕЛЬСТВ, ПОДЛЕЖАЩИХ ИСПОЛНЕНИЮ ЗА СЧЕТ СРЕДСТВ БЮДЖЕТА 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и оплата клиентом муниципальных контрактов, иных договоров, подлежащих исполнению за счет средств бюджета 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производятся в пределах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доведенных ему по кодам классификации расходов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и неисполненных обязательств.</w:t>
      </w:r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составления и ведения сводной бюджетной росписи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и бюджетных росписей главных распорядителей (распорядителей)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(главных администраторов (администраторов) источников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Башкортостан), исполнение заключенных муниципальных контрактов, иных договоров осуществляется в соответствии с требованиями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6 статьи 161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5E9" w:rsidRDefault="00FE35E9" w:rsidP="00FE35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ПОДТВЕРЖДЕНИЕ КЛИЕНТАМИ ДЕНЕЖНЫХ ОБЯЗАТЕЛЬСТВ, ПОДЛЕЖАЩИХ ОПЛАТЕ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Клиент подтверждает обязанность оплатить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Оформление платежных и иных документов, представляемых клиентами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Информационный обмен между клиентами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требованиями, установленными законодательством Российской Федерации и Республики Башкортостан.</w:t>
      </w:r>
      <w:proofErr w:type="gramEnd"/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клиента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FE35E9" w:rsidRDefault="00FE35E9" w:rsidP="00FE35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САНКЦИОНИРОВАНИЕ ОПЛАТЫ ДЕНЕЖНЫХ ОБЯЗАТЕЛЬСТВ</w:t>
      </w:r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оплаты денежных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иенты представляют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установленной форме Заявку на кассовый расход.</w:t>
      </w:r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и администраторов источников финансирования дефицита бюджета 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утвержденным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(далее - Порядок санкционирования).</w:t>
      </w:r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доведенных до администратора бюджетных ассигнований и предельных объемов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финансирования.</w:t>
      </w:r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5E9" w:rsidRDefault="00FE35E9" w:rsidP="00FE35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ПОДТВЕРЖДЕНИЕ ИСПОЛНЕНИЯ ДЕНЕЖНЫХ ОБЯЗАТЕЛЬСТВ КЛИЕНТОВ, ПОДЛЕЖАЩИХ ОПЛАТЕ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Подтверждение исполнения денежных обязательств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путем выдачи клиенту выписки из его лицевого счета с приложенными к ней платежными документами с отметкой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подтверждающей списание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ользу физических или юридических лиц, бюджетов бюджетной системы Российской Федерации.</w:t>
      </w:r>
    </w:p>
    <w:p w:rsidR="00FE35E9" w:rsidRDefault="00FE35E9" w:rsidP="00FE3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Оформление и выдача клиентам выписок из их лицевых счетов осуществляются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утвержденным постановлением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  </w:t>
      </w:r>
      <w:proofErr w:type="gramEnd"/>
    </w:p>
    <w:p w:rsidR="0098210F" w:rsidRDefault="0098210F"/>
    <w:sectPr w:rsidR="0098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145D0"/>
    <w:multiLevelType w:val="multilevel"/>
    <w:tmpl w:val="2376EE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9A"/>
    <w:rsid w:val="0098210F"/>
    <w:rsid w:val="00B9239A"/>
    <w:rsid w:val="00F25929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5E9"/>
    <w:rPr>
      <w:color w:val="0000FF" w:themeColor="hyperlink"/>
      <w:u w:val="single"/>
    </w:rPr>
  </w:style>
  <w:style w:type="paragraph" w:customStyle="1" w:styleId="ConsPlusNormal">
    <w:name w:val="ConsPlusNormal"/>
    <w:rsid w:val="00FE3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5E9"/>
    <w:rPr>
      <w:color w:val="0000FF" w:themeColor="hyperlink"/>
      <w:u w:val="single"/>
    </w:rPr>
  </w:style>
  <w:style w:type="paragraph" w:customStyle="1" w:styleId="ConsPlusNormal">
    <w:name w:val="ConsPlusNormal"/>
    <w:rsid w:val="00FE3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7D4D11AF5E296D9A270B266284071B654A181638EE3E49078A97FA0C8A9562132562AB37036C5MBk5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27D4D11AF5E296D9A270B266284071B654A181638EE3E49078A97FA0C8A95621325629B572M3k2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27D4D11AF5E296D9A270B266284071B654A181638EE3E49078A97FA0C8A95621325629B67BM3k5K" TargetMode="External"/><Relationship Id="rId11" Type="http://schemas.openxmlformats.org/officeDocument/2006/relationships/hyperlink" Target="consultantplus://offline/ref=5427D4D11AF5E296D9A26EBF70441F78B457FD8B628EECB4CB2CAF28FF98AF036172507FF0373FCCBD5AB41AMCk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27D4D11AF5E296D9A26EBF70441F78B457FD8B628EECB4CB28AF28FF98AF036172507FF0373FCCBD5AB41AMCk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7D4D11AF5E296D9A270B266284071B654A181638EE3E49078A97FA0MCk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1905</Words>
  <Characters>10862</Characters>
  <Application>Microsoft Office Word</Application>
  <DocSecurity>0</DocSecurity>
  <Lines>90</Lines>
  <Paragraphs>25</Paragraphs>
  <ScaleCrop>false</ScaleCrop>
  <Company/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3</cp:revision>
  <dcterms:created xsi:type="dcterms:W3CDTF">2019-12-16T11:45:00Z</dcterms:created>
  <dcterms:modified xsi:type="dcterms:W3CDTF">2019-12-16T11:51:00Z</dcterms:modified>
</cp:coreProperties>
</file>