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FA" w:rsidRDefault="00B15AFA" w:rsidP="00B15AFA">
      <w:pPr>
        <w:spacing w:line="340" w:lineRule="exact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Приложение 5</w:t>
      </w:r>
    </w:p>
    <w:p w:rsidR="00B15AFA" w:rsidRDefault="00B15AFA" w:rsidP="00B15AFA">
      <w:pPr>
        <w:jc w:val="center"/>
        <w:rPr>
          <w:rFonts w:ascii="Segoe UI" w:hAnsi="Segoe UI" w:cs="Segoe UI"/>
          <w:sz w:val="28"/>
          <w:szCs w:val="28"/>
        </w:rPr>
      </w:pPr>
    </w:p>
    <w:p w:rsidR="00B15AFA" w:rsidRDefault="00B15AFA" w:rsidP="00B15AFA">
      <w:pPr>
        <w:spacing w:line="20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Перепланировку и реконструкцию жилого помещения необходимо узаконить</w:t>
      </w:r>
    </w:p>
    <w:p w:rsidR="00B15AFA" w:rsidRDefault="00B15AFA" w:rsidP="00B15AFA">
      <w:pPr>
        <w:spacing w:line="200" w:lineRule="atLeast"/>
        <w:jc w:val="both"/>
        <w:rPr>
          <w:rFonts w:ascii="Segoe UI" w:hAnsi="Segoe UI" w:cs="Segoe UI"/>
          <w:sz w:val="28"/>
          <w:szCs w:val="28"/>
        </w:rPr>
      </w:pP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Кадастровой палате по Республике Башкортостан разъяснили вопрос о проведении перепланировки объекта недвижимости жилого назначения.</w:t>
      </w: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Один из вопросов, который часто задают жители Республики специалистам Кадастровой палаты, касается перепланировки жилого помещения. Вопрос серьезный, поэтому подходить к его решению владельцу необходимо со всей серьезностью.</w:t>
      </w: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На данный вопрос ответил заместитель начальника отдела обработки документов и обеспечения учетных действий №1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Рашит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Якупов</w:t>
      </w:r>
      <w:proofErr w:type="spellEnd"/>
      <w:r>
        <w:rPr>
          <w:rFonts w:ascii="Segoe UI" w:hAnsi="Segoe UI" w:cs="Segoe UI"/>
          <w:b/>
          <w:bCs/>
          <w:sz w:val="28"/>
          <w:szCs w:val="28"/>
        </w:rPr>
        <w:t>.</w:t>
      </w: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Первый шаг – это согласование проведения перепланировки с администрацией органа местного самоуправления, на территории которого находится данное жилое помещение. Для этого надо представить заявление о переустройстве и (или) перепланировке, правоустанавливающие документы и проект перепланировки. Производить работы можно только после получения положительного решения. Конечный этап должен удостоверяться актом приемочной комиссии о вводе объекта в эксплуатацию, который является одним из документов основанием для подготовки кадастровым инженером технического плана помещения.</w:t>
      </w: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Сведения об объекте, в котором была проведена перепланировка, должны быть внесены в Единый государственный реестр недвижимости (ЕГРН). В этих целях необходимо представить в регистрирующий орган через многофункциональный центр (или в электронном виде через портал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) заявление об осуществлении государственного кадастрового учета изменений сведений об объекте недвижимого имущества и технический план. Госпошлина в данном случае не взимается.</w:t>
      </w:r>
    </w:p>
    <w:p w:rsidR="00B15AFA" w:rsidRDefault="00B15AFA" w:rsidP="00B15AFA">
      <w:pPr>
        <w:spacing w:line="200" w:lineRule="atLeast"/>
        <w:ind w:firstLine="71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Важно знать отличие перепланировки от реконструкции жилого помещения, к проведению которой предъявляются более строгие требования. Так, в результате перепланировки все изменения производятся в границах уже имеющейся площади, работы никак не касаются фасада здания (кроме окон). А вот, к примеру, возведение </w:t>
      </w:r>
      <w:r>
        <w:rPr>
          <w:rFonts w:ascii="Segoe UI" w:hAnsi="Segoe UI" w:cs="Segoe UI"/>
          <w:sz w:val="28"/>
          <w:szCs w:val="28"/>
        </w:rPr>
        <w:lastRenderedPageBreak/>
        <w:t>пристройки к жилому помещению в виде капитальных стен, например, утепления балкона уже является реконструкцией. Она осуществляется на основании разрешения на строительство, которое выдается органом местного самоуправления по месту нахождения земельного участка, где планируется строительство в отношения всего здания. Кроме того, еще потребуется согласие всех собственников помещений в многоквартирном доме на проведение реконструкции. По ее завершении необходимо получить разрешение на ввод объекта в эксплуатацию.</w:t>
      </w:r>
    </w:p>
    <w:p w:rsidR="00B15AFA" w:rsidRDefault="00B15AFA" w:rsidP="00B15AFA">
      <w:pPr>
        <w:spacing w:line="200" w:lineRule="atLeast"/>
        <w:ind w:firstLine="711"/>
        <w:jc w:val="both"/>
      </w:pPr>
      <w:r>
        <w:rPr>
          <w:rFonts w:ascii="Segoe UI" w:hAnsi="Segoe UI" w:cs="Segoe UI"/>
          <w:sz w:val="28"/>
          <w:szCs w:val="28"/>
        </w:rPr>
        <w:t xml:space="preserve">После реконструкции должны быть внесены изменения в сведения о кадастровом учете </w:t>
      </w:r>
      <w:proofErr w:type="gramStart"/>
      <w:r>
        <w:rPr>
          <w:rFonts w:ascii="Segoe UI" w:hAnsi="Segoe UI" w:cs="Segoe UI"/>
          <w:sz w:val="28"/>
          <w:szCs w:val="28"/>
        </w:rPr>
        <w:t>сперва</w:t>
      </w:r>
      <w:proofErr w:type="gramEnd"/>
      <w:r>
        <w:rPr>
          <w:rFonts w:ascii="Segoe UI" w:hAnsi="Segoe UI" w:cs="Segoe UI"/>
          <w:sz w:val="28"/>
          <w:szCs w:val="28"/>
        </w:rPr>
        <w:t xml:space="preserve"> в многоквартирный дом, а затем в жилое помещение. Основанием для изменения </w:t>
      </w:r>
      <w:proofErr w:type="gramStart"/>
      <w:r>
        <w:rPr>
          <w:rFonts w:ascii="Segoe UI" w:hAnsi="Segoe UI" w:cs="Segoe UI"/>
          <w:sz w:val="28"/>
          <w:szCs w:val="28"/>
        </w:rPr>
        <w:t>сведении</w:t>
      </w:r>
      <w:proofErr w:type="gramEnd"/>
      <w:r>
        <w:rPr>
          <w:rFonts w:ascii="Segoe UI" w:hAnsi="Segoe UI" w:cs="Segoe UI"/>
          <w:sz w:val="28"/>
          <w:szCs w:val="28"/>
        </w:rPr>
        <w:t xml:space="preserve"> в обоих случаях будет  технический план на соответствующий объект недвижимого имущества.</w:t>
      </w:r>
    </w:p>
    <w:p w:rsidR="00B15AFA" w:rsidRDefault="00B15AFA" w:rsidP="00B15AFA">
      <w:pPr>
        <w:spacing w:line="200" w:lineRule="atLeast"/>
        <w:ind w:firstLine="711"/>
        <w:jc w:val="both"/>
      </w:pPr>
    </w:p>
    <w:p w:rsidR="00B15AFA" w:rsidRDefault="00B15AFA" w:rsidP="00B15AFA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B15AFA" w:rsidRDefault="00B15AFA" w:rsidP="00B15AFA">
      <w:pPr>
        <w:spacing w:line="200" w:lineRule="atLeas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B15AFA" w:rsidRDefault="00B15AFA" w:rsidP="00B15AFA">
      <w:pPr>
        <w:widowControl/>
        <w:spacing w:line="200" w:lineRule="atLeas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B15AFA" w:rsidRDefault="00B15AFA" w:rsidP="00B15AFA">
      <w:pPr>
        <w:widowControl/>
        <w:suppressAutoHyphens w:val="0"/>
        <w:sectPr w:rsidR="00B15AFA">
          <w:pgSz w:w="11906" w:h="16838"/>
          <w:pgMar w:top="1134" w:right="1134" w:bottom="1134" w:left="1134" w:header="720" w:footer="720" w:gutter="0"/>
          <w:cols w:space="720"/>
        </w:sectPr>
      </w:pPr>
    </w:p>
    <w:p w:rsidR="00B15AFA" w:rsidRDefault="00B15AFA" w:rsidP="00B15AFA">
      <w:pPr>
        <w:widowControl/>
        <w:suppressAutoHyphens w:val="0"/>
        <w:sectPr w:rsidR="00B15AF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94877" w:rsidRDefault="00E94877">
      <w:bookmarkStart w:id="0" w:name="_GoBack"/>
      <w:bookmarkEnd w:id="0"/>
    </w:p>
    <w:sectPr w:rsidR="00E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FA"/>
    <w:rsid w:val="00B15AFA"/>
    <w:rsid w:val="00B366DD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2018-11-19T03:42:00Z</dcterms:created>
  <dcterms:modified xsi:type="dcterms:W3CDTF">2018-11-19T04:20:00Z</dcterms:modified>
</cp:coreProperties>
</file>