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№ 39 от 14.05.2020 года</w:t>
      </w:r>
    </w:p>
    <w:p w:rsidR="00FA6826" w:rsidRDefault="00FA6826" w:rsidP="00C10EEE">
      <w:pPr>
        <w:rPr>
          <w:rFonts w:ascii="Times New Roman" w:hAnsi="Times New Roman" w:cs="Times New Roman"/>
          <w:sz w:val="28"/>
          <w:szCs w:val="28"/>
        </w:rPr>
      </w:pPr>
    </w:p>
    <w:p w:rsidR="0030505E" w:rsidRPr="00C10EEE" w:rsidRDefault="00C1420C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защите прав потребителей на территории сельского п</w:t>
      </w:r>
      <w:r w:rsidR="0030505E" w:rsidRPr="00C10EEE">
        <w:rPr>
          <w:rFonts w:ascii="Times New Roman" w:hAnsi="Times New Roman" w:cs="Times New Roman"/>
          <w:b/>
          <w:sz w:val="28"/>
          <w:szCs w:val="28"/>
        </w:rPr>
        <w:t xml:space="preserve">оселения Старомусинский </w:t>
      </w:r>
      <w:r w:rsidRPr="00C10EEE">
        <w:rPr>
          <w:rFonts w:ascii="Times New Roman" w:hAnsi="Times New Roman" w:cs="Times New Roman"/>
          <w:b/>
          <w:sz w:val="28"/>
          <w:szCs w:val="28"/>
        </w:rPr>
        <w:t>сельсовет муни</w:t>
      </w:r>
      <w:r w:rsidR="0030505E" w:rsidRPr="00C10EEE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Кармаскалинский </w:t>
      </w:r>
      <w:r w:rsidRPr="00C10EEE">
        <w:rPr>
          <w:rFonts w:ascii="Times New Roman" w:hAnsi="Times New Roman" w:cs="Times New Roman"/>
          <w:b/>
          <w:sz w:val="28"/>
          <w:szCs w:val="28"/>
        </w:rPr>
        <w:t xml:space="preserve"> район Респ</w:t>
      </w:r>
      <w:r w:rsidR="0030505E" w:rsidRPr="00C10EEE">
        <w:rPr>
          <w:rFonts w:ascii="Times New Roman" w:hAnsi="Times New Roman" w:cs="Times New Roman"/>
          <w:b/>
          <w:sz w:val="28"/>
          <w:szCs w:val="28"/>
        </w:rPr>
        <w:t>ублики Баш</w:t>
      </w:r>
      <w:bookmarkStart w:id="0" w:name="_GoBack"/>
      <w:bookmarkEnd w:id="0"/>
      <w:r w:rsidR="0030505E" w:rsidRPr="00C10EEE">
        <w:rPr>
          <w:rFonts w:ascii="Times New Roman" w:hAnsi="Times New Roman" w:cs="Times New Roman"/>
          <w:b/>
          <w:sz w:val="28"/>
          <w:szCs w:val="28"/>
        </w:rPr>
        <w:t>кортостан на 2020-2022</w:t>
      </w:r>
      <w:r w:rsidRPr="00C10E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 w:rsidR="0030505E">
        <w:rPr>
          <w:rFonts w:ascii="Times New Roman" w:hAnsi="Times New Roman" w:cs="Times New Roman"/>
          <w:sz w:val="28"/>
          <w:szCs w:val="28"/>
        </w:rPr>
        <w:t xml:space="preserve">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>сельсове</w:t>
      </w:r>
      <w:r w:rsidR="0030505E">
        <w:rPr>
          <w:rFonts w:ascii="Times New Roman" w:hAnsi="Times New Roman" w:cs="Times New Roman"/>
          <w:sz w:val="28"/>
          <w:szCs w:val="28"/>
        </w:rPr>
        <w:t>т муниципального района Кармаскалинский</w:t>
      </w:r>
      <w:r w:rsidRPr="003050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0505E">
        <w:rPr>
          <w:rFonts w:ascii="Times New Roman" w:hAnsi="Times New Roman" w:cs="Times New Roman"/>
          <w:sz w:val="28"/>
          <w:szCs w:val="28"/>
        </w:rPr>
        <w:t xml:space="preserve"> Администрация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 по защите прав потребителей на территории сельского поселени</w:t>
      </w:r>
      <w:r w:rsidR="0030505E">
        <w:rPr>
          <w:rFonts w:ascii="Times New Roman" w:hAnsi="Times New Roman" w:cs="Times New Roman"/>
          <w:sz w:val="28"/>
          <w:szCs w:val="28"/>
        </w:rPr>
        <w:t xml:space="preserve">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0505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</w:t>
      </w:r>
      <w:r w:rsidRPr="0030505E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в установленном порядке и размещению на официальном сайте </w:t>
      </w:r>
      <w:r w:rsidR="00C10EE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Старомусинский сельсовет </w:t>
      </w:r>
      <w:r w:rsidRPr="0030505E">
        <w:rPr>
          <w:rFonts w:ascii="Times New Roman" w:hAnsi="Times New Roman" w:cs="Times New Roman"/>
          <w:sz w:val="28"/>
          <w:szCs w:val="28"/>
        </w:rPr>
        <w:t>муниц</w:t>
      </w:r>
      <w:r w:rsidR="0030505E">
        <w:rPr>
          <w:rFonts w:ascii="Times New Roman" w:hAnsi="Times New Roman" w:cs="Times New Roman"/>
          <w:sz w:val="28"/>
          <w:szCs w:val="28"/>
        </w:rPr>
        <w:t xml:space="preserve">ипального района  Кармаскалинский </w:t>
      </w:r>
      <w:r w:rsidRPr="0030505E">
        <w:rPr>
          <w:rFonts w:ascii="Times New Roman" w:hAnsi="Times New Roman" w:cs="Times New Roman"/>
          <w:sz w:val="28"/>
          <w:szCs w:val="28"/>
        </w:rPr>
        <w:t>район Республики Башкортост</w:t>
      </w:r>
      <w:r w:rsidR="00C10EEE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="00C10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на следующий день, после дня его официального обнародования. 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5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0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505E" w:rsidRDefault="00C1420C" w:rsidP="0030505E">
      <w:pPr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30505E" w:rsidRDefault="0030505E" w:rsidP="00FA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1420C" w:rsidRPr="0030505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C10EEE" w:rsidRDefault="00C10EE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505E" w:rsidRDefault="00C10EE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505E" w:rsidRDefault="00C1420C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>План мероприятий по защите прав потребителей на территории сельского п</w:t>
      </w:r>
      <w:r w:rsidR="0030505E">
        <w:rPr>
          <w:rFonts w:ascii="Times New Roman" w:hAnsi="Times New Roman" w:cs="Times New Roman"/>
          <w:sz w:val="28"/>
          <w:szCs w:val="28"/>
        </w:rPr>
        <w:t xml:space="preserve">оселения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>сельсовет мун</w:t>
      </w:r>
      <w:r w:rsidR="0030505E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30505E">
        <w:rPr>
          <w:rFonts w:ascii="Times New Roman" w:hAnsi="Times New Roman" w:cs="Times New Roman"/>
          <w:sz w:val="28"/>
          <w:szCs w:val="28"/>
        </w:rPr>
        <w:t>Кармаскалинкий</w:t>
      </w:r>
      <w:proofErr w:type="spellEnd"/>
      <w:r w:rsidRPr="003050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2020-202</w:t>
      </w:r>
      <w:r w:rsidR="0030505E">
        <w:rPr>
          <w:rFonts w:ascii="Times New Roman" w:hAnsi="Times New Roman" w:cs="Times New Roman"/>
          <w:sz w:val="28"/>
          <w:szCs w:val="28"/>
        </w:rPr>
        <w:t>2</w:t>
      </w:r>
      <w:r w:rsidRPr="0030505E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03"/>
        <w:gridCol w:w="1970"/>
        <w:gridCol w:w="2122"/>
      </w:tblGrid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931F9" w:rsidRPr="00FA6826" w:rsidTr="000472BC">
        <w:tc>
          <w:tcPr>
            <w:tcW w:w="9571" w:type="dxa"/>
            <w:gridSpan w:val="4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1. Организационные вопросы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A931F9" w:rsidRPr="00FA6826" w:rsidTr="00CA59DE">
        <w:tc>
          <w:tcPr>
            <w:tcW w:w="9571" w:type="dxa"/>
            <w:gridSpan w:val="4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</w:tcPr>
          <w:p w:rsidR="00A931F9" w:rsidRPr="00FA6826" w:rsidRDefault="00A931F9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муниципального района Республики Башкортостан в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«Интернет»: 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 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заявлений)), - о нормативно-правовых актах в сфере защиты прав потребителей, - об Интернет портале по защите прав потребителей Республики Башкортостан (http: //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zpprb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. - об информационно-аналитическом портале «Открытое качество» Республики Башкортостан (https://kachestvorb.ru)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 Госкомитет РБ по торговле (по согласованию)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муниципального района Республики Башкортостан, Госкомитет РБ по </w:t>
            </w: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 (по согласованию)</w:t>
            </w:r>
          </w:p>
        </w:tc>
      </w:tr>
      <w:tr w:rsidR="00FA6826" w:rsidRPr="00FA6826" w:rsidTr="00DD32F8">
        <w:tc>
          <w:tcPr>
            <w:tcW w:w="9571" w:type="dxa"/>
            <w:gridSpan w:val="4"/>
          </w:tcPr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консультация граждан по вопросам защиты прав потребителей.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согласованию)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Информационнотелекоммуникационную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 и почтовой связью.)</w:t>
            </w:r>
            <w:proofErr w:type="gramEnd"/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</w:t>
            </w:r>
            <w:proofErr w:type="gramEnd"/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заявлений).)</w:t>
            </w:r>
            <w:proofErr w:type="gramEnd"/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муниципального района Республики Башкортостан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оскомитет</w:t>
            </w:r>
            <w:proofErr w:type="spellEnd"/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РБ по торговле (по согласованию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регистраций заявлений (жалоб), обращений по вопросам защиты прав потребителей.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A6826" w:rsidRPr="00FA6826" w:rsidTr="00796FC2">
        <w:tc>
          <w:tcPr>
            <w:tcW w:w="9571" w:type="dxa"/>
            <w:gridSpan w:val="4"/>
          </w:tcPr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03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отделом защиты прав потребителей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proofErr w:type="spellEnd"/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республики Башкортостан по торговле и защите прав потребителей: тел.+7 (347) 218-09-78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5E" w:rsidRPr="00FA6826" w:rsidRDefault="0030505E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C10EEE" w:rsidP="00FA682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A6826" w:rsidRDefault="00C1420C" w:rsidP="00FA68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>Информация об утвержденных типовых планах по защите прав потребителей в сельских поселениях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102"/>
        <w:gridCol w:w="3105"/>
        <w:gridCol w:w="3793"/>
      </w:tblGrid>
      <w:tr w:rsidR="00FA6826" w:rsidTr="00FA6826">
        <w:tc>
          <w:tcPr>
            <w:tcW w:w="571" w:type="dxa"/>
          </w:tcPr>
          <w:p w:rsidR="00FA6826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2" w:type="dxa"/>
          </w:tcPr>
          <w:p w:rsidR="00FA6826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105" w:type="dxa"/>
          </w:tcPr>
          <w:p w:rsidR="00FA6826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 (если не утвержден, то указать причины)</w:t>
            </w:r>
          </w:p>
        </w:tc>
        <w:tc>
          <w:tcPr>
            <w:tcW w:w="3793" w:type="dxa"/>
          </w:tcPr>
          <w:p w:rsidR="00FA6826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сайт в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</w:tc>
      </w:tr>
      <w:tr w:rsidR="00FA6826" w:rsidTr="00FA6826">
        <w:tc>
          <w:tcPr>
            <w:tcW w:w="571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26" w:rsidTr="00FA6826">
        <w:tc>
          <w:tcPr>
            <w:tcW w:w="571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26" w:rsidTr="00FA6826">
        <w:tc>
          <w:tcPr>
            <w:tcW w:w="571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6826" w:rsidRDefault="00FA6826" w:rsidP="00FA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26" w:rsidRDefault="00FA6826" w:rsidP="00FA68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10F" w:rsidRP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26" w:rsidRPr="0030505E" w:rsidRDefault="00FA6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826" w:rsidRPr="0030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21"/>
    <w:rsid w:val="000F39D4"/>
    <w:rsid w:val="0030505E"/>
    <w:rsid w:val="0098210F"/>
    <w:rsid w:val="00A931F9"/>
    <w:rsid w:val="00C10EEE"/>
    <w:rsid w:val="00C1420C"/>
    <w:rsid w:val="00EB2B21"/>
    <w:rsid w:val="00F25929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6</cp:revision>
  <cp:lastPrinted>2020-05-18T05:46:00Z</cp:lastPrinted>
  <dcterms:created xsi:type="dcterms:W3CDTF">2020-05-14T05:59:00Z</dcterms:created>
  <dcterms:modified xsi:type="dcterms:W3CDTF">2020-05-18T05:47:00Z</dcterms:modified>
</cp:coreProperties>
</file>